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18242" w14:textId="3A1B480E" w:rsidR="009D76A0" w:rsidRPr="005824E5" w:rsidRDefault="009D76A0" w:rsidP="009D76A0">
      <w:pPr>
        <w:keepLines/>
        <w:tabs>
          <w:tab w:val="left" w:pos="567"/>
        </w:tabs>
        <w:autoSpaceDE/>
        <w:autoSpaceDN/>
        <w:spacing w:after="0"/>
        <w:rPr>
          <w:rFonts w:eastAsia="MS Mincho"/>
          <w:b/>
          <w:sz w:val="28"/>
          <w:szCs w:val="28"/>
        </w:rPr>
      </w:pPr>
      <w:r w:rsidRPr="005824E5">
        <w:rPr>
          <w:b/>
          <w:sz w:val="28"/>
          <w:szCs w:val="28"/>
        </w:rPr>
        <w:t>3GPP TSG</w:t>
      </w:r>
      <w:r w:rsidR="006618D5" w:rsidRPr="005824E5">
        <w:rPr>
          <w:b/>
          <w:sz w:val="28"/>
          <w:szCs w:val="28"/>
        </w:rPr>
        <w:t>-RAN WG2</w:t>
      </w:r>
      <w:r w:rsidRPr="005824E5">
        <w:rPr>
          <w:b/>
          <w:sz w:val="28"/>
          <w:szCs w:val="28"/>
        </w:rPr>
        <w:t xml:space="preserve"> Meeting #</w:t>
      </w:r>
      <w:r w:rsidR="00EB068A">
        <w:rPr>
          <w:b/>
          <w:sz w:val="28"/>
          <w:szCs w:val="28"/>
        </w:rPr>
        <w:t>130</w:t>
      </w:r>
      <w:r w:rsidRPr="005824E5">
        <w:rPr>
          <w:b/>
          <w:sz w:val="28"/>
          <w:szCs w:val="28"/>
        </w:rPr>
        <w:tab/>
      </w:r>
      <w:r w:rsidRPr="005824E5">
        <w:rPr>
          <w:rFonts w:eastAsia="MS Mincho"/>
          <w:b/>
          <w:sz w:val="28"/>
          <w:szCs w:val="28"/>
        </w:rPr>
        <w:tab/>
      </w:r>
      <w:r w:rsidRPr="005824E5">
        <w:rPr>
          <w:rFonts w:eastAsia="MS Mincho"/>
          <w:b/>
          <w:sz w:val="28"/>
          <w:szCs w:val="28"/>
        </w:rPr>
        <w:tab/>
      </w:r>
      <w:r w:rsidRPr="005824E5">
        <w:rPr>
          <w:rFonts w:eastAsia="MS Mincho"/>
          <w:b/>
          <w:sz w:val="28"/>
          <w:szCs w:val="28"/>
        </w:rPr>
        <w:tab/>
      </w:r>
      <w:r w:rsidRPr="005824E5">
        <w:rPr>
          <w:rFonts w:eastAsia="MS Mincho"/>
          <w:b/>
          <w:sz w:val="28"/>
          <w:szCs w:val="28"/>
        </w:rPr>
        <w:tab/>
      </w:r>
      <w:r w:rsidR="00F33E04">
        <w:rPr>
          <w:rFonts w:eastAsia="MS Mincho"/>
          <w:b/>
          <w:sz w:val="28"/>
          <w:szCs w:val="28"/>
        </w:rPr>
        <w:t xml:space="preserve">   </w:t>
      </w:r>
      <w:r w:rsidR="00EB068A">
        <w:rPr>
          <w:rFonts w:eastAsia="MS Mincho"/>
          <w:b/>
          <w:sz w:val="28"/>
          <w:szCs w:val="28"/>
        </w:rPr>
        <w:tab/>
      </w:r>
      <w:r w:rsidR="00EB068A">
        <w:rPr>
          <w:rFonts w:eastAsia="MS Mincho"/>
          <w:b/>
          <w:sz w:val="28"/>
          <w:szCs w:val="28"/>
        </w:rPr>
        <w:tab/>
      </w:r>
      <w:r w:rsidR="00EB068A">
        <w:rPr>
          <w:rFonts w:eastAsia="MS Mincho"/>
          <w:b/>
          <w:sz w:val="28"/>
          <w:szCs w:val="28"/>
        </w:rPr>
        <w:tab/>
      </w:r>
      <w:r w:rsidR="00122DCA">
        <w:rPr>
          <w:rFonts w:eastAsia="MS Mincho"/>
          <w:b/>
          <w:sz w:val="28"/>
          <w:szCs w:val="28"/>
        </w:rPr>
        <w:t xml:space="preserve"> </w:t>
      </w:r>
      <w:r w:rsidR="00744B34" w:rsidRPr="00744B34">
        <w:rPr>
          <w:b/>
          <w:sz w:val="28"/>
          <w:szCs w:val="28"/>
        </w:rPr>
        <w:t>R2-250410</w:t>
      </w:r>
      <w:r w:rsidR="00744B34">
        <w:rPr>
          <w:b/>
          <w:sz w:val="28"/>
          <w:szCs w:val="28"/>
        </w:rPr>
        <w:t>9</w:t>
      </w:r>
    </w:p>
    <w:p w14:paraId="5CBED9A8" w14:textId="2085C5A5" w:rsidR="009D76A0" w:rsidRPr="005824E5" w:rsidRDefault="00C93D61" w:rsidP="009D76A0">
      <w:pPr>
        <w:keepLines/>
        <w:tabs>
          <w:tab w:val="left" w:pos="567"/>
        </w:tabs>
        <w:rPr>
          <w:b/>
          <w:sz w:val="28"/>
          <w:szCs w:val="28"/>
        </w:rPr>
      </w:pPr>
      <w:r>
        <w:rPr>
          <w:b/>
          <w:sz w:val="28"/>
          <w:szCs w:val="28"/>
          <w:lang w:eastAsia="zh-CN"/>
        </w:rPr>
        <w:t xml:space="preserve">St. Julian’s, </w:t>
      </w:r>
      <w:r w:rsidR="00EB068A">
        <w:rPr>
          <w:rFonts w:hint="eastAsia"/>
          <w:b/>
          <w:sz w:val="28"/>
          <w:szCs w:val="28"/>
          <w:lang w:eastAsia="zh-CN"/>
        </w:rPr>
        <w:t>Mal</w:t>
      </w:r>
      <w:r w:rsidR="00EB068A">
        <w:rPr>
          <w:b/>
          <w:sz w:val="28"/>
          <w:szCs w:val="28"/>
        </w:rPr>
        <w:t>ta</w:t>
      </w:r>
      <w:r w:rsidR="00700053">
        <w:rPr>
          <w:b/>
          <w:sz w:val="28"/>
          <w:szCs w:val="28"/>
        </w:rPr>
        <w:t xml:space="preserve">, </w:t>
      </w:r>
      <w:r w:rsidR="00EB068A">
        <w:rPr>
          <w:b/>
          <w:sz w:val="28"/>
          <w:szCs w:val="28"/>
        </w:rPr>
        <w:t>19</w:t>
      </w:r>
      <w:r w:rsidR="00700053">
        <w:rPr>
          <w:b/>
          <w:sz w:val="28"/>
          <w:szCs w:val="28"/>
        </w:rPr>
        <w:t xml:space="preserve"> - </w:t>
      </w:r>
      <w:r w:rsidR="00EB068A">
        <w:rPr>
          <w:b/>
          <w:sz w:val="28"/>
          <w:szCs w:val="28"/>
        </w:rPr>
        <w:t>23</w:t>
      </w:r>
      <w:r w:rsidR="00700053">
        <w:rPr>
          <w:b/>
          <w:sz w:val="28"/>
          <w:szCs w:val="28"/>
        </w:rPr>
        <w:t xml:space="preserve"> </w:t>
      </w:r>
      <w:r w:rsidR="00EB068A">
        <w:rPr>
          <w:b/>
          <w:sz w:val="28"/>
          <w:szCs w:val="28"/>
        </w:rPr>
        <w:t>May</w:t>
      </w:r>
      <w:r w:rsidR="00700053">
        <w:rPr>
          <w:b/>
          <w:sz w:val="28"/>
          <w:szCs w:val="28"/>
        </w:rPr>
        <w:t>, 2025</w:t>
      </w:r>
    </w:p>
    <w:p w14:paraId="21EA94FD" w14:textId="7C979882" w:rsidR="001836E6" w:rsidRPr="005824E5" w:rsidRDefault="001836E6" w:rsidP="001836E6">
      <w:pPr>
        <w:tabs>
          <w:tab w:val="center" w:pos="4536"/>
          <w:tab w:val="right" w:pos="8280"/>
          <w:tab w:val="right" w:pos="9781"/>
        </w:tabs>
        <w:ind w:right="-58"/>
        <w:rPr>
          <w:rFonts w:eastAsia="MS Mincho"/>
          <w:b/>
          <w:bCs/>
          <w:sz w:val="28"/>
          <w:lang w:eastAsia="ja-JP"/>
        </w:rPr>
      </w:pPr>
    </w:p>
    <w:p w14:paraId="6ADB1DC7" w14:textId="4E44955F" w:rsidR="002B7BCA" w:rsidRPr="005824E5" w:rsidRDefault="002B7BCA" w:rsidP="00BC393B">
      <w:pPr>
        <w:tabs>
          <w:tab w:val="left" w:pos="1985"/>
        </w:tabs>
        <w:ind w:leftChars="1" w:left="1985" w:hangingChars="823" w:hanging="1983"/>
        <w:rPr>
          <w:rFonts w:eastAsia="PMingLiU"/>
          <w:sz w:val="24"/>
          <w:lang w:eastAsia="zh-TW"/>
        </w:rPr>
      </w:pPr>
      <w:r w:rsidRPr="005824E5">
        <w:rPr>
          <w:b/>
          <w:sz w:val="24"/>
        </w:rPr>
        <w:t xml:space="preserve">Title: </w:t>
      </w:r>
      <w:r w:rsidRPr="005824E5">
        <w:rPr>
          <w:b/>
          <w:sz w:val="24"/>
        </w:rPr>
        <w:tab/>
      </w:r>
      <w:r w:rsidR="00905834" w:rsidRPr="005824E5">
        <w:rPr>
          <w:rFonts w:eastAsia="PMingLiU"/>
          <w:sz w:val="24"/>
          <w:lang w:eastAsia="zh-TW"/>
        </w:rPr>
        <w:t xml:space="preserve">Discussion on </w:t>
      </w:r>
      <w:r w:rsidR="00EB068A">
        <w:rPr>
          <w:rFonts w:eastAsia="PMingLiU"/>
          <w:sz w:val="24"/>
          <w:lang w:eastAsia="zh-TW"/>
        </w:rPr>
        <w:t>NW-sided model support</w:t>
      </w:r>
    </w:p>
    <w:p w14:paraId="395562E4" w14:textId="41379CC2" w:rsidR="002B7BCA" w:rsidRPr="005824E5" w:rsidRDefault="002B7BCA" w:rsidP="002B7BCA">
      <w:pPr>
        <w:tabs>
          <w:tab w:val="left" w:pos="1985"/>
        </w:tabs>
        <w:rPr>
          <w:rFonts w:eastAsia="PMingLiU"/>
          <w:b/>
          <w:sz w:val="24"/>
          <w:lang w:eastAsia="zh-TW"/>
        </w:rPr>
      </w:pPr>
      <w:r w:rsidRPr="005824E5">
        <w:rPr>
          <w:b/>
          <w:sz w:val="24"/>
        </w:rPr>
        <w:t xml:space="preserve">Source: </w:t>
      </w:r>
      <w:r w:rsidRPr="005824E5">
        <w:rPr>
          <w:b/>
          <w:sz w:val="24"/>
        </w:rPr>
        <w:tab/>
      </w:r>
      <w:r w:rsidRPr="005824E5">
        <w:rPr>
          <w:rFonts w:eastAsia="PMingLiU"/>
          <w:sz w:val="24"/>
          <w:lang w:eastAsia="zh-TW"/>
        </w:rPr>
        <w:t>Huawei, HiSilicon</w:t>
      </w:r>
    </w:p>
    <w:p w14:paraId="39C0B62F" w14:textId="45590556" w:rsidR="001836E6" w:rsidRPr="005824E5" w:rsidRDefault="001836E6" w:rsidP="00073FE2">
      <w:pPr>
        <w:tabs>
          <w:tab w:val="left" w:pos="1985"/>
        </w:tabs>
        <w:rPr>
          <w:rFonts w:eastAsia="PMingLiU"/>
          <w:b/>
          <w:color w:val="000000"/>
          <w:sz w:val="24"/>
          <w:lang w:eastAsia="zh-TW"/>
        </w:rPr>
      </w:pPr>
      <w:r w:rsidRPr="005824E5">
        <w:rPr>
          <w:b/>
          <w:sz w:val="24"/>
        </w:rPr>
        <w:t>Agenda item:</w:t>
      </w:r>
      <w:r w:rsidRPr="005824E5">
        <w:rPr>
          <w:b/>
          <w:sz w:val="24"/>
        </w:rPr>
        <w:tab/>
      </w:r>
      <w:r w:rsidR="00751605" w:rsidRPr="005824E5">
        <w:rPr>
          <w:sz w:val="24"/>
        </w:rPr>
        <w:t>8.</w:t>
      </w:r>
      <w:r w:rsidR="00EB068A">
        <w:rPr>
          <w:sz w:val="24"/>
        </w:rPr>
        <w:t>3.3</w:t>
      </w:r>
    </w:p>
    <w:p w14:paraId="67F568EC" w14:textId="1035C962" w:rsidR="001836E6" w:rsidRPr="005824E5" w:rsidRDefault="001836E6" w:rsidP="001836E6">
      <w:pPr>
        <w:tabs>
          <w:tab w:val="left" w:pos="1985"/>
        </w:tabs>
        <w:spacing w:after="240"/>
        <w:rPr>
          <w:sz w:val="24"/>
        </w:rPr>
      </w:pPr>
      <w:r w:rsidRPr="005824E5">
        <w:rPr>
          <w:b/>
          <w:sz w:val="24"/>
        </w:rPr>
        <w:t>Document for:</w:t>
      </w:r>
      <w:r w:rsidRPr="005824E5">
        <w:rPr>
          <w:b/>
          <w:sz w:val="24"/>
        </w:rPr>
        <w:tab/>
      </w:r>
      <w:r w:rsidRPr="005824E5">
        <w:rPr>
          <w:sz w:val="24"/>
        </w:rPr>
        <w:t>Discussion</w:t>
      </w:r>
      <w:r w:rsidR="00073FE2" w:rsidRPr="005824E5">
        <w:rPr>
          <w:sz w:val="24"/>
        </w:rPr>
        <w:t>/Decision</w:t>
      </w:r>
    </w:p>
    <w:p w14:paraId="08ADBF60" w14:textId="6A844C68" w:rsidR="00EF64AA" w:rsidRPr="005824E5" w:rsidRDefault="009C0564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eastAsia="Times New Roman"/>
          <w:b w:val="0"/>
          <w:bCs w:val="0"/>
          <w:sz w:val="36"/>
          <w:szCs w:val="20"/>
          <w:lang w:eastAsia="en-GB"/>
        </w:rPr>
      </w:pPr>
      <w:bookmarkStart w:id="0" w:name="_Ref124589705"/>
      <w:bookmarkStart w:id="1" w:name="_Ref129681862"/>
      <w:r w:rsidRPr="005824E5">
        <w:rPr>
          <w:rFonts w:eastAsia="Times New Roman"/>
          <w:b w:val="0"/>
          <w:bCs w:val="0"/>
          <w:sz w:val="36"/>
          <w:szCs w:val="20"/>
          <w:lang w:eastAsia="en-GB"/>
        </w:rPr>
        <w:t>Introduction</w:t>
      </w:r>
      <w:bookmarkEnd w:id="0"/>
      <w:bookmarkEnd w:id="1"/>
    </w:p>
    <w:p w14:paraId="2E67F717" w14:textId="4CB133A8" w:rsidR="00EB068A" w:rsidRDefault="004A1F0F" w:rsidP="00AF2D19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last RAN2 #129b meeting, </w:t>
      </w:r>
      <w:r w:rsidR="000D6BA8">
        <w:rPr>
          <w:lang w:eastAsia="zh-CN"/>
        </w:rPr>
        <w:t>it has been agreed that the general framework of beam management case in Rel-19 AI for PHY, should be referred as the baseline for the LCM discussion of AI mobility.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D6BA8" w14:paraId="20DFAB96" w14:textId="77777777" w:rsidTr="000D6BA8">
        <w:tc>
          <w:tcPr>
            <w:tcW w:w="9307" w:type="dxa"/>
          </w:tcPr>
          <w:p w14:paraId="1D43C714" w14:textId="77777777" w:rsidR="000D6BA8" w:rsidRPr="000D6BA8" w:rsidRDefault="000D6BA8" w:rsidP="000D6BA8">
            <w:pPr>
              <w:tabs>
                <w:tab w:val="left" w:pos="1622"/>
              </w:tabs>
              <w:autoSpaceDE/>
              <w:autoSpaceDN/>
              <w:adjustRightInd/>
              <w:snapToGrid/>
              <w:spacing w:after="0"/>
              <w:ind w:left="363" w:hanging="363"/>
              <w:jc w:val="left"/>
              <w:rPr>
                <w:rFonts w:ascii="Arial" w:eastAsia="MS Mincho" w:hAnsi="Arial" w:cs="Arial"/>
                <w:b/>
                <w:bCs/>
                <w:sz w:val="20"/>
                <w:szCs w:val="24"/>
              </w:rPr>
            </w:pPr>
            <w:r w:rsidRPr="000D6BA8">
              <w:rPr>
                <w:rFonts w:ascii="Arial" w:eastAsia="MS Mincho" w:hAnsi="Arial" w:cs="Arial"/>
                <w:b/>
                <w:bCs/>
                <w:sz w:val="20"/>
                <w:szCs w:val="24"/>
              </w:rPr>
              <w:t>Agreements</w:t>
            </w:r>
          </w:p>
          <w:p w14:paraId="4C38FB58" w14:textId="77777777" w:rsidR="000D6BA8" w:rsidRPr="000D6BA8" w:rsidRDefault="000D6BA8" w:rsidP="000D6BA8">
            <w:pPr>
              <w:tabs>
                <w:tab w:val="left" w:pos="1622"/>
              </w:tabs>
              <w:autoSpaceDE/>
              <w:autoSpaceDN/>
              <w:adjustRightInd/>
              <w:snapToGrid/>
              <w:spacing w:after="0"/>
              <w:ind w:left="363" w:hanging="363"/>
              <w:jc w:val="left"/>
              <w:rPr>
                <w:rFonts w:ascii="Arial" w:eastAsia="MS Mincho" w:hAnsi="Arial" w:cs="Arial"/>
                <w:sz w:val="20"/>
                <w:szCs w:val="24"/>
              </w:rPr>
            </w:pPr>
            <w:r w:rsidRPr="000D6BA8">
              <w:rPr>
                <w:rFonts w:ascii="Arial" w:eastAsia="MS Mincho" w:hAnsi="Arial" w:cs="Arial"/>
                <w:sz w:val="20"/>
                <w:szCs w:val="24"/>
              </w:rPr>
              <w:t>1.</w:t>
            </w:r>
            <w:r w:rsidRPr="000D6BA8">
              <w:rPr>
                <w:rFonts w:ascii="Arial" w:eastAsia="MS Mincho" w:hAnsi="Arial" w:cs="Arial"/>
                <w:sz w:val="20"/>
                <w:szCs w:val="24"/>
              </w:rPr>
              <w:tab/>
              <w:t>The general LCM framework for beam management can be the baseline (where applicable) for AI mobility, such as the following aspects:</w:t>
            </w:r>
          </w:p>
          <w:p w14:paraId="410F37D5" w14:textId="77777777" w:rsidR="000D6BA8" w:rsidRPr="000D6BA8" w:rsidRDefault="000D6BA8" w:rsidP="00777043">
            <w:pPr>
              <w:numPr>
                <w:ilvl w:val="0"/>
                <w:numId w:val="3"/>
              </w:numPr>
              <w:tabs>
                <w:tab w:val="left" w:pos="1622"/>
              </w:tabs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Arial" w:eastAsia="MS Mincho" w:hAnsi="Arial" w:cs="Arial"/>
                <w:sz w:val="20"/>
                <w:szCs w:val="24"/>
              </w:rPr>
            </w:pPr>
            <w:r w:rsidRPr="000D6BA8">
              <w:rPr>
                <w:rFonts w:ascii="Arial" w:eastAsia="MS Mincho" w:hAnsi="Arial" w:cs="Arial"/>
                <w:sz w:val="20"/>
                <w:szCs w:val="24"/>
              </w:rPr>
              <w:t>Data collection for model training</w:t>
            </w:r>
          </w:p>
          <w:p w14:paraId="7FDDD08C" w14:textId="77777777" w:rsidR="000D6BA8" w:rsidRPr="000D6BA8" w:rsidRDefault="000D6BA8" w:rsidP="00777043">
            <w:pPr>
              <w:numPr>
                <w:ilvl w:val="0"/>
                <w:numId w:val="3"/>
              </w:numPr>
              <w:tabs>
                <w:tab w:val="left" w:pos="1622"/>
              </w:tabs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Arial" w:eastAsia="MS Mincho" w:hAnsi="Arial" w:cs="Arial"/>
                <w:sz w:val="20"/>
                <w:szCs w:val="24"/>
              </w:rPr>
            </w:pPr>
            <w:r w:rsidRPr="000D6BA8">
              <w:rPr>
                <w:rFonts w:ascii="Arial" w:eastAsia="MS Mincho" w:hAnsi="Arial" w:cs="Arial"/>
                <w:sz w:val="20"/>
                <w:szCs w:val="24"/>
              </w:rPr>
              <w:t>UE capability</w:t>
            </w:r>
          </w:p>
          <w:p w14:paraId="7B9699D2" w14:textId="77777777" w:rsidR="000D6BA8" w:rsidRPr="000D6BA8" w:rsidRDefault="000D6BA8" w:rsidP="00777043">
            <w:pPr>
              <w:numPr>
                <w:ilvl w:val="0"/>
                <w:numId w:val="3"/>
              </w:numPr>
              <w:tabs>
                <w:tab w:val="left" w:pos="1622"/>
              </w:tabs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Arial" w:eastAsia="MS Mincho" w:hAnsi="Arial" w:cs="Arial"/>
                <w:sz w:val="20"/>
                <w:szCs w:val="24"/>
              </w:rPr>
            </w:pPr>
            <w:r w:rsidRPr="000D6BA8">
              <w:rPr>
                <w:rFonts w:ascii="Arial" w:eastAsia="MS Mincho" w:hAnsi="Arial" w:cs="Arial"/>
                <w:sz w:val="20"/>
                <w:szCs w:val="24"/>
              </w:rPr>
              <w:t>Applicability reporting</w:t>
            </w:r>
          </w:p>
          <w:p w14:paraId="5B97FD01" w14:textId="77777777" w:rsidR="000D6BA8" w:rsidRPr="000D6BA8" w:rsidRDefault="000D6BA8" w:rsidP="00777043">
            <w:pPr>
              <w:numPr>
                <w:ilvl w:val="0"/>
                <w:numId w:val="3"/>
              </w:numPr>
              <w:tabs>
                <w:tab w:val="left" w:pos="1622"/>
              </w:tabs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Arial" w:eastAsia="MS Mincho" w:hAnsi="Arial" w:cs="Arial"/>
                <w:sz w:val="20"/>
                <w:szCs w:val="24"/>
              </w:rPr>
            </w:pPr>
            <w:r w:rsidRPr="000D6BA8">
              <w:rPr>
                <w:rFonts w:ascii="Arial" w:eastAsia="MS Mincho" w:hAnsi="Arial" w:cs="Arial"/>
                <w:sz w:val="20"/>
                <w:szCs w:val="24"/>
              </w:rPr>
              <w:t>Inference configuration and reporting</w:t>
            </w:r>
          </w:p>
          <w:p w14:paraId="70D208F8" w14:textId="77777777" w:rsidR="000D6BA8" w:rsidRPr="000D6BA8" w:rsidRDefault="000D6BA8" w:rsidP="00777043">
            <w:pPr>
              <w:numPr>
                <w:ilvl w:val="0"/>
                <w:numId w:val="3"/>
              </w:numPr>
              <w:tabs>
                <w:tab w:val="left" w:pos="1622"/>
              </w:tabs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Arial" w:eastAsia="MS Mincho" w:hAnsi="Arial" w:cs="Arial"/>
                <w:sz w:val="20"/>
                <w:szCs w:val="24"/>
              </w:rPr>
            </w:pPr>
            <w:r w:rsidRPr="000D6BA8">
              <w:rPr>
                <w:rFonts w:ascii="Arial" w:eastAsia="MS Mincho" w:hAnsi="Arial" w:cs="Arial"/>
                <w:sz w:val="20"/>
                <w:szCs w:val="24"/>
              </w:rPr>
              <w:t>Performance monitoring and management</w:t>
            </w:r>
          </w:p>
          <w:p w14:paraId="769DDACC" w14:textId="0A3B6C7F" w:rsidR="000D6BA8" w:rsidRPr="000D6BA8" w:rsidRDefault="000D6BA8" w:rsidP="000D6BA8">
            <w:pPr>
              <w:tabs>
                <w:tab w:val="left" w:pos="1622"/>
              </w:tabs>
              <w:autoSpaceDE/>
              <w:autoSpaceDN/>
              <w:adjustRightInd/>
              <w:snapToGrid/>
              <w:spacing w:after="0"/>
              <w:ind w:left="363" w:hanging="363"/>
              <w:jc w:val="left"/>
              <w:rPr>
                <w:rFonts w:ascii="Arial" w:eastAsia="MS Mincho" w:hAnsi="Arial" w:cs="Arial"/>
                <w:sz w:val="20"/>
                <w:szCs w:val="24"/>
              </w:rPr>
            </w:pPr>
            <w:r w:rsidRPr="000D6BA8">
              <w:rPr>
                <w:rFonts w:ascii="Arial" w:eastAsia="MS Mincho" w:hAnsi="Arial" w:cs="Arial"/>
                <w:sz w:val="20"/>
                <w:szCs w:val="24"/>
              </w:rPr>
              <w:t>2</w:t>
            </w:r>
            <w:r w:rsidRPr="000D6BA8">
              <w:rPr>
                <w:rFonts w:ascii="Arial" w:eastAsia="MS Mincho" w:hAnsi="Arial" w:cs="Arial"/>
                <w:sz w:val="20"/>
                <w:szCs w:val="24"/>
              </w:rPr>
              <w:tab/>
              <w:t xml:space="preserve">Only functionality-based LCM is considered for AI/ML mobility (i.e. we don’t support </w:t>
            </w:r>
            <w:proofErr w:type="gramStart"/>
            <w:r w:rsidRPr="000D6BA8">
              <w:rPr>
                <w:rFonts w:ascii="Arial" w:eastAsia="MS Mincho" w:hAnsi="Arial" w:cs="Arial"/>
                <w:sz w:val="20"/>
                <w:szCs w:val="24"/>
              </w:rPr>
              <w:t>model based</w:t>
            </w:r>
            <w:proofErr w:type="gramEnd"/>
            <w:r w:rsidRPr="000D6BA8">
              <w:rPr>
                <w:rFonts w:ascii="Arial" w:eastAsia="MS Mincho" w:hAnsi="Arial" w:cs="Arial"/>
                <w:sz w:val="20"/>
                <w:szCs w:val="24"/>
              </w:rPr>
              <w:t xml:space="preserve"> LCM)</w:t>
            </w:r>
          </w:p>
        </w:tc>
      </w:tr>
    </w:tbl>
    <w:p w14:paraId="4517822E" w14:textId="28943E0D" w:rsidR="000D6BA8" w:rsidRDefault="000D6BA8" w:rsidP="00AF2D19">
      <w:pPr>
        <w:rPr>
          <w:lang w:eastAsia="zh-CN"/>
        </w:rPr>
      </w:pPr>
    </w:p>
    <w:p w14:paraId="31FDCF99" w14:textId="63DFD8BF" w:rsidR="000D6BA8" w:rsidRDefault="000D6BA8" w:rsidP="00AF2D19">
      <w:pPr>
        <w:rPr>
          <w:lang w:eastAsia="zh-CN"/>
        </w:rPr>
      </w:pPr>
      <w:r>
        <w:rPr>
          <w:lang w:eastAsia="zh-CN"/>
        </w:rPr>
        <w:t xml:space="preserve">Considering the difference between NW-sided and UE-sided model, in this paper, we focus on the NW-sided model, and discuss the framework </w:t>
      </w:r>
      <w:r w:rsidR="003231B2">
        <w:rPr>
          <w:lang w:eastAsia="zh-CN"/>
        </w:rPr>
        <w:t xml:space="preserve">for </w:t>
      </w:r>
      <w:r>
        <w:rPr>
          <w:lang w:eastAsia="zh-CN"/>
        </w:rPr>
        <w:t>RRM measurement prediction case.</w:t>
      </w:r>
    </w:p>
    <w:p w14:paraId="5C810D5D" w14:textId="77777777" w:rsidR="00751605" w:rsidRPr="005824E5" w:rsidRDefault="00751605" w:rsidP="00AF2D19">
      <w:pPr>
        <w:rPr>
          <w:lang w:eastAsia="zh-CN"/>
        </w:rPr>
      </w:pPr>
    </w:p>
    <w:p w14:paraId="1133F972" w14:textId="46827128" w:rsidR="00D458FC" w:rsidRPr="005824E5" w:rsidRDefault="001B1025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eastAsia="Times New Roman"/>
          <w:b w:val="0"/>
          <w:bCs w:val="0"/>
          <w:sz w:val="36"/>
          <w:szCs w:val="20"/>
          <w:lang w:eastAsia="en-GB"/>
        </w:rPr>
      </w:pPr>
      <w:r w:rsidRPr="005824E5">
        <w:rPr>
          <w:rFonts w:eastAsia="Times New Roman"/>
          <w:b w:val="0"/>
          <w:bCs w:val="0"/>
          <w:sz w:val="36"/>
          <w:szCs w:val="20"/>
          <w:lang w:eastAsia="en-GB"/>
        </w:rPr>
        <w:t xml:space="preserve">Discussion </w:t>
      </w:r>
    </w:p>
    <w:p w14:paraId="1D5BD632" w14:textId="0FAF0487" w:rsidR="00550108" w:rsidRPr="005824E5" w:rsidRDefault="008B5A9B" w:rsidP="00550108">
      <w:pPr>
        <w:pStyle w:val="Heading2"/>
        <w:rPr>
          <w:rFonts w:eastAsia="Times New Roman"/>
          <w:b w:val="0"/>
          <w:sz w:val="32"/>
          <w:szCs w:val="32"/>
          <w:lang w:eastAsia="en-GB"/>
        </w:rPr>
      </w:pPr>
      <w:r>
        <w:rPr>
          <w:rFonts w:eastAsiaTheme="minorEastAsia"/>
          <w:b w:val="0"/>
          <w:sz w:val="32"/>
          <w:szCs w:val="32"/>
          <w:lang w:eastAsia="zh-CN"/>
        </w:rPr>
        <w:t>Spatial Domain Prediction</w:t>
      </w:r>
    </w:p>
    <w:p w14:paraId="3EC954F8" w14:textId="1D8B0E86" w:rsidR="00930111" w:rsidRDefault="004D3C4C" w:rsidP="00B43897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>In the historical RAN2 discussion, 6 use cases are proposed for RRM measurement prediction</w:t>
      </w:r>
      <w:r w:rsidR="00CC7B3C">
        <w:rPr>
          <w:lang w:eastAsia="zh-CN"/>
        </w:rPr>
        <w:t>.</w:t>
      </w:r>
    </w:p>
    <w:tbl>
      <w:tblPr>
        <w:tblStyle w:val="TableGrid"/>
        <w:tblW w:w="8794" w:type="dxa"/>
        <w:jc w:val="center"/>
        <w:tblLook w:val="04A0" w:firstRow="1" w:lastRow="0" w:firstColumn="1" w:lastColumn="0" w:noHBand="0" w:noVBand="1"/>
      </w:tblPr>
      <w:tblGrid>
        <w:gridCol w:w="1131"/>
        <w:gridCol w:w="1377"/>
        <w:gridCol w:w="3925"/>
        <w:gridCol w:w="959"/>
        <w:gridCol w:w="1402"/>
      </w:tblGrid>
      <w:tr w:rsidR="00CC7B3C" w14:paraId="24D7172E" w14:textId="77777777" w:rsidTr="00CC7B3C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8C6A" w14:textId="77777777" w:rsidR="00CC7B3C" w:rsidRDefault="00CC7B3C">
            <w:pPr>
              <w:spacing w:beforeLines="50" w:before="120"/>
              <w:rPr>
                <w:sz w:val="20"/>
                <w:szCs w:val="24"/>
              </w:rPr>
            </w:pPr>
            <w:r>
              <w:t>Case number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79DB" w14:textId="77777777" w:rsidR="00CC7B3C" w:rsidRDefault="00CC7B3C">
            <w:pPr>
              <w:spacing w:beforeLines="50" w:before="120"/>
            </w:pPr>
            <w:r>
              <w:t xml:space="preserve">Prioritization 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74A4" w14:textId="77777777" w:rsidR="00CC7B3C" w:rsidRDefault="00CC7B3C">
            <w:pPr>
              <w:spacing w:beforeLines="50" w:before="120"/>
            </w:pPr>
            <w:r>
              <w:t>Evaluation scenario combination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8641" w14:textId="77777777" w:rsidR="00CC7B3C" w:rsidRDefault="00CC7B3C">
            <w:pPr>
              <w:spacing w:beforeLines="50" w:before="120"/>
            </w:pPr>
            <w:r>
              <w:t>target study goal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3AD0" w14:textId="77777777" w:rsidR="00CC7B3C" w:rsidRDefault="00CC7B3C">
            <w:pPr>
              <w:spacing w:beforeLines="50" w:before="120"/>
            </w:pPr>
            <w:r>
              <w:t>Methodology</w:t>
            </w:r>
          </w:p>
        </w:tc>
      </w:tr>
      <w:tr w:rsidR="00CC7B3C" w14:paraId="531CC0EA" w14:textId="77777777" w:rsidTr="00CC7B3C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FC7A" w14:textId="77777777" w:rsidR="00CC7B3C" w:rsidRDefault="00CC7B3C">
            <w:pPr>
              <w:spacing w:beforeLines="50" w:before="120"/>
            </w:pPr>
            <w: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BA13" w14:textId="77777777" w:rsidR="00CC7B3C" w:rsidRDefault="00CC7B3C">
            <w:pPr>
              <w:spacing w:beforeLines="50" w:before="120"/>
            </w:pPr>
            <w:r>
              <w:t>Low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3801" w14:textId="77777777" w:rsidR="00CC7B3C" w:rsidRDefault="00CC7B3C">
            <w:pPr>
              <w:spacing w:beforeLines="50" w:before="120"/>
            </w:pPr>
            <w:r>
              <w:t>FR1 to FR1 intra-frequency temporal domain case A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54AE" w14:textId="77777777" w:rsidR="00CC7B3C" w:rsidRDefault="00CC7B3C">
            <w:pPr>
              <w:spacing w:beforeLines="50" w:before="120"/>
            </w:pP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  goal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7AA5" w14:textId="77777777" w:rsidR="00CC7B3C" w:rsidRDefault="00CC7B3C">
            <w:pPr>
              <w:spacing w:beforeLines="50" w:before="120"/>
            </w:pPr>
            <w:r>
              <w:t>TBD</w:t>
            </w:r>
          </w:p>
        </w:tc>
      </w:tr>
      <w:tr w:rsidR="00CC7B3C" w14:paraId="79618CA7" w14:textId="77777777" w:rsidTr="00CC7B3C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BAF6" w14:textId="77777777" w:rsidR="00CC7B3C" w:rsidRDefault="00CC7B3C">
            <w:pPr>
              <w:spacing w:beforeLines="50" w:before="120"/>
            </w:pPr>
            <w: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1CB3" w14:textId="77777777" w:rsidR="00CC7B3C" w:rsidRDefault="00CC7B3C">
            <w:pPr>
              <w:spacing w:beforeLines="50" w:before="120"/>
            </w:pPr>
            <w:r>
              <w:t>High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D4BE" w14:textId="77777777" w:rsidR="00CC7B3C" w:rsidRDefault="00CC7B3C">
            <w:pPr>
              <w:spacing w:beforeLines="50" w:before="120"/>
            </w:pPr>
            <w:r>
              <w:t>FR1 to FR1 intra-frequency temporal domain case B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756F" w14:textId="77777777" w:rsidR="00CC7B3C" w:rsidRDefault="00CC7B3C">
            <w:pPr>
              <w:spacing w:beforeLines="50" w:before="120"/>
            </w:pPr>
            <w:r>
              <w:rPr>
                <w:vertAlign w:val="superscript"/>
              </w:rPr>
              <w:t xml:space="preserve">  </w:t>
            </w:r>
            <w:r>
              <w:t>1</w:t>
            </w:r>
            <w:proofErr w:type="gramStart"/>
            <w:r>
              <w:rPr>
                <w:vertAlign w:val="superscript"/>
              </w:rPr>
              <w:t>st</w:t>
            </w:r>
            <w:r>
              <w:t xml:space="preserve">  goal</w:t>
            </w:r>
            <w:proofErr w:type="gramEnd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F944" w14:textId="77777777" w:rsidR="00CC7B3C" w:rsidRDefault="00CC7B3C">
            <w:pPr>
              <w:spacing w:beforeLines="50" w:before="120"/>
              <w:rPr>
                <w:vertAlign w:val="superscript"/>
              </w:rPr>
            </w:pPr>
            <w:r>
              <w:t>Intra-cell</w:t>
            </w:r>
          </w:p>
        </w:tc>
      </w:tr>
      <w:tr w:rsidR="00CC7B3C" w14:paraId="6F009F37" w14:textId="77777777" w:rsidTr="00CC7B3C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D28A" w14:textId="77777777" w:rsidR="00CC7B3C" w:rsidRDefault="00CC7B3C">
            <w:pPr>
              <w:spacing w:beforeLines="50" w:before="120"/>
            </w:pPr>
            <w: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B2F3" w14:textId="77777777" w:rsidR="00CC7B3C" w:rsidRDefault="00CC7B3C">
            <w:pPr>
              <w:spacing w:beforeLines="50" w:before="120"/>
            </w:pPr>
            <w:r>
              <w:t>High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04AB" w14:textId="77777777" w:rsidR="00CC7B3C" w:rsidRDefault="00CC7B3C">
            <w:pPr>
              <w:spacing w:beforeLines="50" w:before="120"/>
            </w:pPr>
            <w:r>
              <w:t>FR1 to FR1 inter-frequency (frequency domain)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FFA5" w14:textId="77777777" w:rsidR="00CC7B3C" w:rsidRDefault="00CC7B3C">
            <w:pPr>
              <w:spacing w:beforeLines="50" w:before="120"/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goal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2984" w14:textId="77777777" w:rsidR="00CC7B3C" w:rsidRDefault="00CC7B3C">
            <w:pPr>
              <w:spacing w:beforeLines="50" w:before="120"/>
            </w:pPr>
            <w:r>
              <w:t xml:space="preserve">Inter-cell </w:t>
            </w:r>
          </w:p>
        </w:tc>
      </w:tr>
      <w:tr w:rsidR="00CC7B3C" w14:paraId="7848D46B" w14:textId="77777777" w:rsidTr="00CC7B3C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0143" w14:textId="77777777" w:rsidR="00CC7B3C" w:rsidRDefault="00CC7B3C">
            <w:pPr>
              <w:spacing w:beforeLines="50" w:before="120"/>
            </w:pPr>
            <w:r>
              <w:t>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199E" w14:textId="77777777" w:rsidR="00CC7B3C" w:rsidRDefault="00CC7B3C">
            <w:pPr>
              <w:spacing w:beforeLines="50" w:before="120"/>
            </w:pPr>
            <w:r>
              <w:t>High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97AB" w14:textId="77777777" w:rsidR="00CC7B3C" w:rsidRDefault="00CC7B3C">
            <w:pPr>
              <w:spacing w:beforeLines="50" w:before="120"/>
            </w:pPr>
            <w:r>
              <w:t>FR2 to FR2 intra-frequency temporal domain case A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49B9" w14:textId="77777777" w:rsidR="00CC7B3C" w:rsidRDefault="00CC7B3C">
            <w:pPr>
              <w:spacing w:beforeLines="50" w:before="120"/>
              <w:rPr>
                <w:highlight w:val="yellow"/>
              </w:rPr>
            </w:pP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goal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0670" w14:textId="77777777" w:rsidR="00CC7B3C" w:rsidRDefault="00CC7B3C">
            <w:pPr>
              <w:spacing w:beforeLines="50" w:before="120"/>
            </w:pPr>
            <w:r>
              <w:t>Intra-cell</w:t>
            </w:r>
          </w:p>
        </w:tc>
      </w:tr>
      <w:tr w:rsidR="00CC7B3C" w14:paraId="0BFBAC13" w14:textId="77777777" w:rsidTr="00CC7B3C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15FE" w14:textId="77777777" w:rsidR="00CC7B3C" w:rsidRDefault="00CC7B3C">
            <w:pPr>
              <w:spacing w:beforeLines="50" w:before="120"/>
            </w:pPr>
            <w:r>
              <w:lastRenderedPageBreak/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7456" w14:textId="77777777" w:rsidR="00CC7B3C" w:rsidRDefault="00CC7B3C">
            <w:pPr>
              <w:spacing w:beforeLines="50" w:before="120"/>
            </w:pPr>
            <w:r>
              <w:t>Low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D085" w14:textId="77777777" w:rsidR="00CC7B3C" w:rsidRDefault="00CC7B3C">
            <w:pPr>
              <w:spacing w:beforeLines="50" w:before="120"/>
            </w:pPr>
            <w:r>
              <w:t>FR2 to FR2 intra-frequency temporal domain case B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70E2" w14:textId="77777777" w:rsidR="00CC7B3C" w:rsidRDefault="00CC7B3C">
            <w:pPr>
              <w:spacing w:beforeLines="50" w:before="120"/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goal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5D99" w14:textId="77777777" w:rsidR="00CC7B3C" w:rsidRDefault="00CC7B3C">
            <w:pPr>
              <w:spacing w:beforeLines="50" w:before="120"/>
            </w:pPr>
            <w:r>
              <w:t>TBD</w:t>
            </w:r>
          </w:p>
        </w:tc>
      </w:tr>
      <w:tr w:rsidR="00CC7B3C" w14:paraId="3DC0DBCA" w14:textId="77777777" w:rsidTr="00CC7B3C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012F" w14:textId="77777777" w:rsidR="00CC7B3C" w:rsidRDefault="00CC7B3C">
            <w:pPr>
              <w:spacing w:beforeLines="50" w:before="120"/>
            </w:pPr>
            <w: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4F53" w14:textId="77777777" w:rsidR="00CC7B3C" w:rsidRDefault="00CC7B3C">
            <w:pPr>
              <w:spacing w:beforeLines="50" w:before="120"/>
            </w:pPr>
            <w:r>
              <w:t>Middle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0887" w14:textId="77777777" w:rsidR="00CC7B3C" w:rsidRDefault="00CC7B3C">
            <w:pPr>
              <w:spacing w:beforeLines="50" w:before="120"/>
            </w:pPr>
            <w:r>
              <w:t>FR2 to FR2 intra-frequency spatial domain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1A08" w14:textId="77777777" w:rsidR="00CC7B3C" w:rsidRDefault="00CC7B3C">
            <w:pPr>
              <w:spacing w:beforeLines="50" w:before="120"/>
            </w:pPr>
            <w:r>
              <w:t>1</w:t>
            </w:r>
            <w:proofErr w:type="gramStart"/>
            <w:r>
              <w:rPr>
                <w:vertAlign w:val="superscript"/>
              </w:rPr>
              <w:t>st</w:t>
            </w:r>
            <w:r>
              <w:t xml:space="preserve">  goal</w:t>
            </w:r>
            <w:proofErr w:type="gramEnd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6978" w14:textId="77777777" w:rsidR="00CC7B3C" w:rsidRDefault="00CC7B3C">
            <w:pPr>
              <w:spacing w:beforeLines="50" w:before="120"/>
            </w:pPr>
            <w:r>
              <w:t>Intra-cell</w:t>
            </w:r>
          </w:p>
        </w:tc>
      </w:tr>
    </w:tbl>
    <w:p w14:paraId="728FD059" w14:textId="7A373360" w:rsidR="00A31765" w:rsidRDefault="00CC7B3C" w:rsidP="00B43897">
      <w:pPr>
        <w:overflowPunct w:val="0"/>
        <w:spacing w:before="120"/>
        <w:textAlignment w:val="baseline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can be observed that </w:t>
      </w:r>
      <w:r w:rsidR="0068410B">
        <w:rPr>
          <w:lang w:eastAsia="zh-CN"/>
        </w:rPr>
        <w:t>cases 2/3/4</w:t>
      </w:r>
      <w:r w:rsidR="00EB7DA9">
        <w:rPr>
          <w:lang w:eastAsia="zh-CN"/>
        </w:rPr>
        <w:t xml:space="preserve"> which consider</w:t>
      </w:r>
      <w:r w:rsidR="0068410B">
        <w:rPr>
          <w:lang w:eastAsia="zh-CN"/>
        </w:rPr>
        <w:t xml:space="preserve"> both the temporal-domain and frequency-domain </w:t>
      </w:r>
      <w:r w:rsidR="00EB7DA9">
        <w:rPr>
          <w:lang w:eastAsia="zh-CN"/>
        </w:rPr>
        <w:t xml:space="preserve">prediction </w:t>
      </w:r>
      <w:r w:rsidR="0068410B">
        <w:rPr>
          <w:lang w:eastAsia="zh-CN"/>
        </w:rPr>
        <w:t xml:space="preserve">are regarded with high priority. </w:t>
      </w:r>
      <w:r w:rsidR="00EB7DA9">
        <w:rPr>
          <w:lang w:eastAsia="zh-CN"/>
        </w:rPr>
        <w:t xml:space="preserve">During </w:t>
      </w:r>
      <w:r w:rsidR="00A31765">
        <w:rPr>
          <w:lang w:eastAsia="zh-CN"/>
        </w:rPr>
        <w:t>the simulation discussions, most of</w:t>
      </w:r>
      <w:r w:rsidR="0068410B">
        <w:rPr>
          <w:lang w:eastAsia="zh-CN"/>
        </w:rPr>
        <w:t xml:space="preserve"> the companies provided simulation results</w:t>
      </w:r>
      <w:r w:rsidR="00A31765">
        <w:rPr>
          <w:lang w:eastAsia="zh-CN"/>
        </w:rPr>
        <w:t xml:space="preserve"> for temporal-domain and frequency-domain </w:t>
      </w:r>
      <w:r w:rsidR="00EB7DA9">
        <w:rPr>
          <w:lang w:eastAsia="zh-CN"/>
        </w:rPr>
        <w:t xml:space="preserve">where </w:t>
      </w:r>
      <w:r w:rsidR="00A31765">
        <w:rPr>
          <w:lang w:eastAsia="zh-CN"/>
        </w:rPr>
        <w:t xml:space="preserve">high </w:t>
      </w:r>
      <w:r w:rsidR="00EB7DA9">
        <w:rPr>
          <w:lang w:eastAsia="zh-CN"/>
        </w:rPr>
        <w:t xml:space="preserve">prediction </w:t>
      </w:r>
      <w:r w:rsidR="00A31765">
        <w:rPr>
          <w:lang w:eastAsia="zh-CN"/>
        </w:rPr>
        <w:t xml:space="preserve">accuracy </w:t>
      </w:r>
      <w:r w:rsidR="00EB7DA9">
        <w:rPr>
          <w:lang w:eastAsia="zh-CN"/>
        </w:rPr>
        <w:t xml:space="preserve">was </w:t>
      </w:r>
      <w:r w:rsidR="00A31765">
        <w:rPr>
          <w:lang w:eastAsia="zh-CN"/>
        </w:rPr>
        <w:t xml:space="preserve">achieved. </w:t>
      </w:r>
    </w:p>
    <w:p w14:paraId="1C5A8381" w14:textId="780328A2" w:rsidR="00CC7B3C" w:rsidRDefault="00A31765" w:rsidP="00B43897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>For spatial domain, it is pend</w:t>
      </w:r>
      <w:r w:rsidR="005D7184">
        <w:rPr>
          <w:lang w:eastAsia="zh-CN"/>
        </w:rPr>
        <w:t>ing</w:t>
      </w:r>
      <w:r>
        <w:rPr>
          <w:lang w:eastAsia="zh-CN"/>
        </w:rPr>
        <w:t xml:space="preserve"> </w:t>
      </w:r>
      <w:r w:rsidR="005D7184">
        <w:rPr>
          <w:lang w:eastAsia="zh-CN"/>
        </w:rPr>
        <w:t xml:space="preserve">final decision </w:t>
      </w:r>
      <w:r>
        <w:rPr>
          <w:lang w:eastAsia="zh-CN"/>
        </w:rPr>
        <w:t xml:space="preserve">by RAN2, due to the </w:t>
      </w:r>
      <w:r w:rsidR="00902DB2">
        <w:rPr>
          <w:lang w:eastAsia="zh-CN"/>
        </w:rPr>
        <w:t>unclarities related to the exact scenario</w:t>
      </w:r>
      <w:r w:rsidR="00190F75">
        <w:rPr>
          <w:lang w:eastAsia="zh-CN"/>
        </w:rPr>
        <w:t xml:space="preserve"> </w:t>
      </w:r>
      <w:r w:rsidR="001D0AB5">
        <w:rPr>
          <w:lang w:eastAsia="zh-CN"/>
        </w:rPr>
        <w:t>e.g.</w:t>
      </w:r>
      <w:r w:rsidR="00190F75">
        <w:rPr>
          <w:lang w:eastAsia="zh-CN"/>
        </w:rPr>
        <w:t xml:space="preserve"> </w:t>
      </w:r>
      <w:r w:rsidR="00902DB2">
        <w:rPr>
          <w:lang w:eastAsia="zh-CN"/>
        </w:rPr>
        <w:t xml:space="preserve">whether it refers to </w:t>
      </w:r>
      <w:r w:rsidR="00190F75">
        <w:rPr>
          <w:lang w:eastAsia="zh-CN"/>
        </w:rPr>
        <w:t>intra-cell or inter</w:t>
      </w:r>
      <w:r w:rsidR="00902DB2">
        <w:rPr>
          <w:lang w:eastAsia="zh-CN"/>
        </w:rPr>
        <w:t>-</w:t>
      </w:r>
      <w:r w:rsidR="00190F75">
        <w:rPr>
          <w:lang w:eastAsia="zh-CN"/>
        </w:rPr>
        <w:t xml:space="preserve">cell prediction. </w:t>
      </w:r>
      <w:r w:rsidR="001D0AB5">
        <w:rPr>
          <w:lang w:eastAsia="zh-CN"/>
        </w:rPr>
        <w:t>Currently</w:t>
      </w:r>
      <w:r w:rsidR="00190F75">
        <w:rPr>
          <w:lang w:eastAsia="zh-CN"/>
        </w:rPr>
        <w:t xml:space="preserve">, in RAN1 AI for PHY, the BM sub-case 1 has thoroughly verified the feasibility of intra-cell beam prediction, which can help to accelerate the beam selection while measuring less beams, i.e. beams in set B. </w:t>
      </w:r>
      <w:r w:rsidR="00D94641">
        <w:rPr>
          <w:lang w:eastAsia="zh-CN"/>
        </w:rPr>
        <w:t xml:space="preserve">RAN1 research results have provided us with the theoretical basis for </w:t>
      </w:r>
      <w:r w:rsidR="001D0AB5">
        <w:rPr>
          <w:lang w:eastAsia="zh-CN"/>
        </w:rPr>
        <w:t>intra-cell-</w:t>
      </w:r>
      <w:r w:rsidR="00D94641">
        <w:rPr>
          <w:lang w:eastAsia="zh-CN"/>
        </w:rPr>
        <w:t>inter-beam prediction.</w:t>
      </w:r>
      <w:r w:rsidR="001D0AB5">
        <w:rPr>
          <w:lang w:eastAsia="zh-CN"/>
        </w:rPr>
        <w:t xml:space="preserve"> </w:t>
      </w:r>
      <w:r w:rsidR="00E1383A">
        <w:rPr>
          <w:lang w:eastAsia="zh-CN"/>
        </w:rPr>
        <w:t>I</w:t>
      </w:r>
      <w:r w:rsidR="008B5A9B">
        <w:rPr>
          <w:lang w:eastAsia="zh-CN"/>
        </w:rPr>
        <w:t>n</w:t>
      </w:r>
      <w:r w:rsidR="001D0AB5">
        <w:rPr>
          <w:lang w:eastAsia="zh-CN"/>
        </w:rPr>
        <w:t xml:space="preserve"> RAN2 AI mobility topic, since we need to consider the L3-triggered inter-cell HO procedures, the prediction should include the </w:t>
      </w:r>
      <w:r w:rsidR="00532E68">
        <w:rPr>
          <w:lang w:eastAsia="zh-CN"/>
        </w:rPr>
        <w:t>beam-level results from neighboring cells.</w:t>
      </w:r>
    </w:p>
    <w:p w14:paraId="6283302A" w14:textId="3F2E9A03" w:rsidR="007273B3" w:rsidRDefault="007273B3" w:rsidP="00B43897">
      <w:pPr>
        <w:overflowPunct w:val="0"/>
        <w:spacing w:before="120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ith beam-level spatial domain prediction, the UE </w:t>
      </w:r>
      <w:r w:rsidR="00A56C02">
        <w:rPr>
          <w:lang w:eastAsia="zh-CN"/>
        </w:rPr>
        <w:t xml:space="preserve">only needs to measure a </w:t>
      </w:r>
      <w:r w:rsidR="00944097">
        <w:rPr>
          <w:lang w:eastAsia="zh-CN"/>
        </w:rPr>
        <w:t>subset of the SSB beams across the serving cell and neighboring cells, while the</w:t>
      </w:r>
      <w:r w:rsidR="00E1383A">
        <w:rPr>
          <w:lang w:eastAsia="zh-CN"/>
        </w:rPr>
        <w:t xml:space="preserve"> quality of the remainder of the beams can be predicted using AIML models. </w:t>
      </w:r>
      <w:r w:rsidR="00944097">
        <w:rPr>
          <w:lang w:eastAsia="zh-CN"/>
        </w:rPr>
        <w:t>In this case, the cells can be configured with less SSB beams compar</w:t>
      </w:r>
      <w:r w:rsidR="00E1383A">
        <w:rPr>
          <w:lang w:eastAsia="zh-CN"/>
        </w:rPr>
        <w:t>ed</w:t>
      </w:r>
      <w:r w:rsidR="00944097">
        <w:rPr>
          <w:lang w:eastAsia="zh-CN"/>
        </w:rPr>
        <w:t xml:space="preserve"> to legacy</w:t>
      </w:r>
      <w:r w:rsidR="00E1383A">
        <w:rPr>
          <w:lang w:eastAsia="zh-CN"/>
        </w:rPr>
        <w:t xml:space="preserve"> deployments</w:t>
      </w:r>
      <w:r w:rsidR="00944097">
        <w:rPr>
          <w:lang w:eastAsia="zh-CN"/>
        </w:rPr>
        <w:t>.</w:t>
      </w:r>
      <w:r w:rsidR="009844A6">
        <w:rPr>
          <w:lang w:eastAsia="zh-CN"/>
        </w:rPr>
        <w:t xml:space="preserve"> Thus, both the UE and NW sides can achieve energy saving effect.</w:t>
      </w:r>
    </w:p>
    <w:p w14:paraId="3E0A0263" w14:textId="46FC1D36" w:rsidR="009844A6" w:rsidRPr="00F54D40" w:rsidRDefault="009844A6" w:rsidP="00B43897">
      <w:pPr>
        <w:overflowPunct w:val="0"/>
        <w:spacing w:before="120"/>
        <w:textAlignment w:val="baseline"/>
        <w:rPr>
          <w:b/>
          <w:lang w:eastAsia="zh-CN"/>
        </w:rPr>
      </w:pPr>
      <w:r w:rsidRPr="00F54D40">
        <w:rPr>
          <w:rFonts w:hint="eastAsia"/>
          <w:b/>
          <w:lang w:eastAsia="zh-CN"/>
        </w:rPr>
        <w:t>O</w:t>
      </w:r>
      <w:r w:rsidRPr="00F54D40">
        <w:rPr>
          <w:b/>
          <w:lang w:eastAsia="zh-CN"/>
        </w:rPr>
        <w:t xml:space="preserve">bservation </w:t>
      </w:r>
      <w:r w:rsidR="00592849">
        <w:rPr>
          <w:b/>
          <w:lang w:eastAsia="zh-CN"/>
        </w:rPr>
        <w:t>1</w:t>
      </w:r>
      <w:r w:rsidRPr="00F54D40">
        <w:rPr>
          <w:b/>
          <w:lang w:eastAsia="zh-CN"/>
        </w:rPr>
        <w:t>:</w:t>
      </w:r>
      <w:r w:rsidR="00F54D40" w:rsidRPr="00F54D40">
        <w:rPr>
          <w:b/>
          <w:lang w:eastAsia="zh-CN"/>
        </w:rPr>
        <w:t xml:space="preserve"> Spatial domain prediction is proved to be feasible and can help to realize both UE and NW-side energy saving.</w:t>
      </w:r>
    </w:p>
    <w:p w14:paraId="17C795BB" w14:textId="6EAB1066" w:rsidR="008B5A9B" w:rsidRDefault="00592849" w:rsidP="00B743EB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 xml:space="preserve">For </w:t>
      </w:r>
      <w:r w:rsidR="009844A6">
        <w:rPr>
          <w:lang w:eastAsia="zh-CN"/>
        </w:rPr>
        <w:t xml:space="preserve">the </w:t>
      </w:r>
      <w:proofErr w:type="spellStart"/>
      <w:r w:rsidR="009844A6">
        <w:rPr>
          <w:lang w:eastAsia="zh-CN"/>
        </w:rPr>
        <w:t>gNB</w:t>
      </w:r>
      <w:proofErr w:type="spellEnd"/>
      <w:r w:rsidR="009844A6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9844A6">
        <w:rPr>
          <w:lang w:eastAsia="zh-CN"/>
        </w:rPr>
        <w:t xml:space="preserve">decide which of the beams </w:t>
      </w:r>
      <w:r>
        <w:rPr>
          <w:lang w:eastAsia="zh-CN"/>
        </w:rPr>
        <w:t xml:space="preserve">can </w:t>
      </w:r>
      <w:r w:rsidR="009844A6">
        <w:rPr>
          <w:lang w:eastAsia="zh-CN"/>
        </w:rPr>
        <w:t xml:space="preserve">be switched off,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 w:rsidR="00194189">
        <w:rPr>
          <w:lang w:eastAsia="zh-CN"/>
        </w:rPr>
        <w:t xml:space="preserve">needs to consider the needs of the </w:t>
      </w:r>
      <w:proofErr w:type="spellStart"/>
      <w:r w:rsidR="00194189">
        <w:rPr>
          <w:lang w:eastAsia="zh-CN"/>
        </w:rPr>
        <w:t>neighbouring</w:t>
      </w:r>
      <w:proofErr w:type="spellEnd"/>
      <w:r w:rsidR="00194189">
        <w:rPr>
          <w:lang w:eastAsia="zh-CN"/>
        </w:rPr>
        <w:t xml:space="preserve"> </w:t>
      </w:r>
      <w:proofErr w:type="spellStart"/>
      <w:r w:rsidR="00194189">
        <w:rPr>
          <w:lang w:eastAsia="zh-CN"/>
        </w:rPr>
        <w:t>gNBs</w:t>
      </w:r>
      <w:proofErr w:type="spellEnd"/>
      <w:r w:rsidR="00194189">
        <w:rPr>
          <w:lang w:eastAsia="zh-CN"/>
        </w:rPr>
        <w:t xml:space="preserve"> and also the UEs present under its own coverage and the coverage of the </w:t>
      </w:r>
      <w:proofErr w:type="spellStart"/>
      <w:r w:rsidR="00194189">
        <w:rPr>
          <w:lang w:eastAsia="zh-CN"/>
        </w:rPr>
        <w:t>neighbours</w:t>
      </w:r>
      <w:proofErr w:type="spellEnd"/>
      <w:r w:rsidR="00194189">
        <w:rPr>
          <w:lang w:eastAsia="zh-CN"/>
        </w:rPr>
        <w:t xml:space="preserve">. For </w:t>
      </w:r>
      <w:proofErr w:type="gramStart"/>
      <w:r w:rsidR="00194189">
        <w:rPr>
          <w:lang w:eastAsia="zh-CN"/>
        </w:rPr>
        <w:t>RS(</w:t>
      </w:r>
      <w:proofErr w:type="gramEnd"/>
      <w:r w:rsidR="00194189">
        <w:rPr>
          <w:lang w:eastAsia="zh-CN"/>
        </w:rPr>
        <w:t xml:space="preserve">es) to be switched off while UE-sided model is utilized, all the UEs under the </w:t>
      </w:r>
      <w:proofErr w:type="spellStart"/>
      <w:r w:rsidR="00194189">
        <w:rPr>
          <w:lang w:eastAsia="zh-CN"/>
        </w:rPr>
        <w:t>gNB’s</w:t>
      </w:r>
      <w:proofErr w:type="spellEnd"/>
      <w:r w:rsidR="00194189">
        <w:rPr>
          <w:lang w:eastAsia="zh-CN"/>
        </w:rPr>
        <w:t xml:space="preserve"> coverage would have to be AIML capable which is unlikely to happen, at least in initial deployments. With NW-sided models on the other hand, one does not have to rely on UE capabilities and can achieve the benefits even in the presence of legacy UEs. </w:t>
      </w:r>
      <w:r w:rsidR="008B5A9B">
        <w:rPr>
          <w:lang w:eastAsia="zh-CN"/>
        </w:rPr>
        <w:t xml:space="preserve">Therefore, we </w:t>
      </w:r>
      <w:r w:rsidR="00194189">
        <w:rPr>
          <w:lang w:eastAsia="zh-CN"/>
        </w:rPr>
        <w:t xml:space="preserve">believe </w:t>
      </w:r>
      <w:r w:rsidR="008B5A9B">
        <w:rPr>
          <w:lang w:eastAsia="zh-CN"/>
        </w:rPr>
        <w:t xml:space="preserve">spatial domain beam-level prediction </w:t>
      </w:r>
      <w:r w:rsidR="00194189">
        <w:rPr>
          <w:lang w:eastAsia="zh-CN"/>
        </w:rPr>
        <w:t>should be supported for both UE-sided and NW-sided models</w:t>
      </w:r>
      <w:r w:rsidR="008B5A9B">
        <w:rPr>
          <w:lang w:eastAsia="zh-CN"/>
        </w:rPr>
        <w:t>.</w:t>
      </w:r>
    </w:p>
    <w:p w14:paraId="2B88981A" w14:textId="73DCEC46" w:rsidR="00F54D40" w:rsidRPr="008B5A9B" w:rsidRDefault="00F54D40" w:rsidP="00B743EB">
      <w:pPr>
        <w:overflowPunct w:val="0"/>
        <w:spacing w:before="120"/>
        <w:textAlignment w:val="baseline"/>
        <w:rPr>
          <w:b/>
          <w:lang w:eastAsia="zh-CN"/>
        </w:rPr>
      </w:pPr>
      <w:r w:rsidRPr="008B5A9B">
        <w:rPr>
          <w:rFonts w:hint="eastAsia"/>
          <w:b/>
          <w:lang w:eastAsia="zh-CN"/>
        </w:rPr>
        <w:t>P</w:t>
      </w:r>
      <w:r w:rsidRPr="008B5A9B">
        <w:rPr>
          <w:b/>
          <w:lang w:eastAsia="zh-CN"/>
        </w:rPr>
        <w:t xml:space="preserve">roposal </w:t>
      </w:r>
      <w:r w:rsidR="00592849">
        <w:rPr>
          <w:b/>
          <w:lang w:eastAsia="zh-CN"/>
        </w:rPr>
        <w:t>1</w:t>
      </w:r>
      <w:r w:rsidRPr="008B5A9B">
        <w:rPr>
          <w:b/>
          <w:lang w:eastAsia="zh-CN"/>
        </w:rPr>
        <w:t xml:space="preserve">: </w:t>
      </w:r>
      <w:r w:rsidR="008B5A9B" w:rsidRPr="008B5A9B">
        <w:rPr>
          <w:b/>
          <w:lang w:eastAsia="zh-CN"/>
        </w:rPr>
        <w:t xml:space="preserve">RAN2 to </w:t>
      </w:r>
      <w:r w:rsidR="00194189">
        <w:rPr>
          <w:b/>
          <w:lang w:eastAsia="zh-CN"/>
        </w:rPr>
        <w:t xml:space="preserve">support </w:t>
      </w:r>
      <w:r w:rsidR="008B5A9B" w:rsidRPr="008B5A9B">
        <w:rPr>
          <w:b/>
          <w:lang w:eastAsia="zh-CN"/>
        </w:rPr>
        <w:t xml:space="preserve">spatial domain beam-level prediction </w:t>
      </w:r>
      <w:r w:rsidR="00CD490F">
        <w:rPr>
          <w:b/>
          <w:lang w:eastAsia="zh-CN"/>
        </w:rPr>
        <w:t>for both NW-sided model and UE-sided model</w:t>
      </w:r>
      <w:r w:rsidR="008B5A9B" w:rsidRPr="008B5A9B">
        <w:rPr>
          <w:b/>
          <w:lang w:eastAsia="zh-CN"/>
        </w:rPr>
        <w:t>.</w:t>
      </w:r>
    </w:p>
    <w:p w14:paraId="140F1E2A" w14:textId="1E25B472" w:rsidR="006C3D5F" w:rsidRPr="005824E5" w:rsidRDefault="008B5A9B" w:rsidP="00550108">
      <w:pPr>
        <w:pStyle w:val="Heading2"/>
        <w:rPr>
          <w:rFonts w:eastAsia="Times New Roman"/>
          <w:b w:val="0"/>
          <w:sz w:val="32"/>
          <w:szCs w:val="32"/>
          <w:lang w:eastAsia="en-GB"/>
        </w:rPr>
      </w:pPr>
      <w:r>
        <w:rPr>
          <w:rFonts w:eastAsiaTheme="minorEastAsia"/>
          <w:b w:val="0"/>
          <w:sz w:val="32"/>
          <w:szCs w:val="32"/>
          <w:lang w:eastAsia="zh-CN"/>
        </w:rPr>
        <w:t>Potential Impacts on Measurement Framework</w:t>
      </w:r>
    </w:p>
    <w:p w14:paraId="3248294C" w14:textId="3D920A84" w:rsidR="008B5A9B" w:rsidRDefault="008B5A9B" w:rsidP="00B43897">
      <w:pPr>
        <w:overflowPunct w:val="0"/>
        <w:spacing w:before="120"/>
        <w:textAlignment w:val="baseline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urrently, RAN2 has agreed three cases for </w:t>
      </w:r>
      <w:r w:rsidR="00327667">
        <w:rPr>
          <w:lang w:eastAsia="zh-CN"/>
        </w:rPr>
        <w:t>the cell level measurement prediction</w:t>
      </w:r>
      <w:r w:rsidR="00A800DF">
        <w:rPr>
          <w:lang w:eastAsia="zh-CN"/>
        </w:rPr>
        <w:t xml:space="preserve"> and three sub-use case</w:t>
      </w:r>
      <w:r w:rsidR="008E3BB9">
        <w:rPr>
          <w:lang w:eastAsia="zh-CN"/>
        </w:rPr>
        <w:t>s</w:t>
      </w:r>
      <w:r w:rsidR="00A800DF">
        <w:rPr>
          <w:lang w:eastAsia="zh-CN"/>
        </w:rPr>
        <w:t xml:space="preserve"> for beam level prediction, as can be seen in TR 38.744 [1]</w:t>
      </w:r>
      <w:r w:rsidR="00327667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800DF" w14:paraId="2E3BDDFF" w14:textId="77777777" w:rsidTr="00A800DF">
        <w:tc>
          <w:tcPr>
            <w:tcW w:w="9307" w:type="dxa"/>
          </w:tcPr>
          <w:p w14:paraId="0656A93A" w14:textId="77777777" w:rsidR="00A800DF" w:rsidRPr="00A800DF" w:rsidRDefault="00A800DF" w:rsidP="00A800DF">
            <w:pPr>
              <w:keepNext/>
              <w:keepLines/>
              <w:autoSpaceDE/>
              <w:autoSpaceDN/>
              <w:adjustRightInd/>
              <w:snapToGrid/>
              <w:spacing w:before="180" w:after="180"/>
              <w:jc w:val="left"/>
              <w:outlineLvl w:val="1"/>
              <w:rPr>
                <w:rFonts w:ascii="Arial" w:eastAsia="DengXian" w:hAnsi="Arial"/>
                <w:sz w:val="32"/>
                <w:szCs w:val="20"/>
                <w:lang w:val="en-GB"/>
              </w:rPr>
            </w:pPr>
            <w:bookmarkStart w:id="3" w:name="_Toc194047183"/>
            <w:r w:rsidRPr="00A800DF">
              <w:rPr>
                <w:rFonts w:ascii="Arial" w:eastAsia="DengXian" w:hAnsi="Arial"/>
                <w:sz w:val="32"/>
                <w:szCs w:val="20"/>
                <w:lang w:val="en-GB"/>
              </w:rPr>
              <w:lastRenderedPageBreak/>
              <w:t>4.2</w:t>
            </w:r>
            <w:r w:rsidRPr="00A800DF">
              <w:rPr>
                <w:rFonts w:ascii="Arial" w:eastAsia="DengXian" w:hAnsi="Arial"/>
                <w:sz w:val="32"/>
                <w:szCs w:val="20"/>
                <w:lang w:val="en-GB"/>
              </w:rPr>
              <w:tab/>
              <w:t>RRM measurement prediction</w:t>
            </w:r>
            <w:bookmarkEnd w:id="3"/>
          </w:p>
          <w:p w14:paraId="45A6C354" w14:textId="77777777" w:rsidR="00A800DF" w:rsidRPr="00A800DF" w:rsidRDefault="00A800DF" w:rsidP="00A800D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A800DF">
              <w:rPr>
                <w:rFonts w:eastAsia="DengXian"/>
                <w:sz w:val="20"/>
                <w:szCs w:val="20"/>
                <w:lang w:val="en-GB" w:eastAsia="zh-CN"/>
              </w:rPr>
              <w:t>3 sub-use cases are considered for cell-level RRM measurement prediction:</w:t>
            </w:r>
          </w:p>
          <w:p w14:paraId="29A05343" w14:textId="77777777" w:rsidR="00A800DF" w:rsidRPr="00A800DF" w:rsidRDefault="00A800DF" w:rsidP="00A800DF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DengXian"/>
                <w:sz w:val="20"/>
                <w:szCs w:val="20"/>
                <w:lang w:val="en-GB"/>
              </w:rPr>
            </w:pPr>
            <w:bookmarkStart w:id="4" w:name="OLE_LINK8"/>
            <w:r w:rsidRPr="00A800DF">
              <w:rPr>
                <w:rFonts w:eastAsia="DengXian"/>
                <w:sz w:val="20"/>
                <w:szCs w:val="20"/>
                <w:lang w:val="en-GB"/>
              </w:rPr>
              <w:t xml:space="preserve">Sub-use case 1: L1 beam-level measurement result(s) is predicted based on actual L1 beam-level measurement result(s) and then L3 cell-level measurement result is generated </w:t>
            </w:r>
          </w:p>
          <w:p w14:paraId="06A6EF29" w14:textId="77777777" w:rsidR="00A800DF" w:rsidRPr="00A800DF" w:rsidRDefault="00A800DF" w:rsidP="00A800DF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DengXian"/>
                <w:sz w:val="20"/>
                <w:szCs w:val="20"/>
                <w:lang w:val="en-GB"/>
              </w:rPr>
            </w:pPr>
            <w:r w:rsidRPr="00A800DF">
              <w:rPr>
                <w:rFonts w:eastAsia="DengXian"/>
                <w:sz w:val="20"/>
                <w:szCs w:val="20"/>
                <w:lang w:val="en-GB"/>
              </w:rPr>
              <w:t>Sub-use case 2: L3 Cell-level measurement result(s) is predicted based on actual L3 cell-level measurement result(s)</w:t>
            </w:r>
          </w:p>
          <w:p w14:paraId="4D31A5C0" w14:textId="77777777" w:rsidR="00A800DF" w:rsidRPr="00A800DF" w:rsidRDefault="00A800DF" w:rsidP="00A800DF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A800DF">
              <w:rPr>
                <w:rFonts w:eastAsia="DengXian"/>
                <w:sz w:val="20"/>
                <w:szCs w:val="20"/>
                <w:lang w:val="en-GB"/>
              </w:rPr>
              <w:t xml:space="preserve">Sub-use case 3: L3 Cell-level measurement result(s) is predicted based on actual L1 beam-level measurement </w:t>
            </w:r>
            <w:r w:rsidRPr="00A800DF">
              <w:rPr>
                <w:rFonts w:eastAsia="DengXian"/>
                <w:sz w:val="20"/>
                <w:szCs w:val="20"/>
                <w:lang w:val="en-GB" w:eastAsia="zh-CN"/>
              </w:rPr>
              <w:t>result(s)</w:t>
            </w:r>
          </w:p>
          <w:bookmarkEnd w:id="4"/>
          <w:p w14:paraId="04B096E3" w14:textId="77777777" w:rsidR="00A800DF" w:rsidRPr="00A800DF" w:rsidRDefault="00A800DF" w:rsidP="00A800D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</w:p>
          <w:p w14:paraId="059937AB" w14:textId="77777777" w:rsidR="00A800DF" w:rsidRPr="00A800DF" w:rsidRDefault="00A800DF" w:rsidP="00A800D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A800DF">
              <w:rPr>
                <w:rFonts w:eastAsia="DengXian"/>
                <w:sz w:val="20"/>
                <w:szCs w:val="20"/>
                <w:lang w:val="en-GB" w:eastAsia="zh-CN"/>
              </w:rPr>
              <w:t>3 sub-use cases are considered for beam-level RRM measurement prediction:</w:t>
            </w:r>
          </w:p>
          <w:p w14:paraId="61F94D3F" w14:textId="77777777" w:rsidR="00A800DF" w:rsidRPr="00A800DF" w:rsidRDefault="00A800DF" w:rsidP="00A800D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A800DF">
              <w:rPr>
                <w:rFonts w:eastAsia="DengXian"/>
                <w:sz w:val="20"/>
                <w:szCs w:val="20"/>
                <w:lang w:val="en-GB" w:eastAsia="zh-CN"/>
              </w:rPr>
              <w:t xml:space="preserve">Sub-use case 4: L1 filtered beam-level measurement result(s) is predicted based on actual L1 beam-level measurement result(s) and then L3 beam-level measurement result is generated </w:t>
            </w:r>
          </w:p>
          <w:p w14:paraId="34155795" w14:textId="77777777" w:rsidR="00A800DF" w:rsidRPr="00A800DF" w:rsidRDefault="00A800DF" w:rsidP="00A800D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A800DF">
              <w:rPr>
                <w:rFonts w:eastAsia="DengXian"/>
                <w:sz w:val="20"/>
                <w:szCs w:val="20"/>
                <w:lang w:val="en-GB" w:eastAsia="zh-CN"/>
              </w:rPr>
              <w:t>Sub-use case 5: L3 beam-level measurement result(s) is predicted based on actual L3 beam-level measurement result(s)</w:t>
            </w:r>
          </w:p>
          <w:p w14:paraId="35162951" w14:textId="3E30A8F0" w:rsidR="00A800DF" w:rsidRPr="00A800DF" w:rsidRDefault="00A800DF" w:rsidP="00A800D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A800DF">
              <w:rPr>
                <w:rFonts w:eastAsia="DengXian"/>
                <w:sz w:val="20"/>
                <w:szCs w:val="20"/>
                <w:lang w:val="en-GB" w:eastAsia="zh-CN"/>
              </w:rPr>
              <w:t>Sub-use case 6: L3 beam-level measurement result(s) is predicted based on actual L1 beam-level measurement result(s)</w:t>
            </w:r>
          </w:p>
        </w:tc>
      </w:tr>
    </w:tbl>
    <w:p w14:paraId="07EB16A9" w14:textId="77777777" w:rsidR="00A800DF" w:rsidRDefault="00A800DF" w:rsidP="00B43897">
      <w:pPr>
        <w:overflowPunct w:val="0"/>
        <w:spacing w:before="120"/>
        <w:textAlignment w:val="baseline"/>
        <w:rPr>
          <w:lang w:eastAsia="zh-CN"/>
        </w:rPr>
      </w:pPr>
    </w:p>
    <w:p w14:paraId="08F7CBAC" w14:textId="4E317216" w:rsidR="00327667" w:rsidRDefault="00327667" w:rsidP="00B43897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>In the current measurement framework, the UE can be configured to report both cell-level and beam-level L3 filtered measured results. Thus</w:t>
      </w:r>
      <w:r w:rsidR="00151066">
        <w:rPr>
          <w:lang w:eastAsia="zh-CN"/>
        </w:rPr>
        <w:t>,</w:t>
      </w:r>
      <w:r>
        <w:rPr>
          <w:lang w:eastAsia="zh-CN"/>
        </w:rPr>
        <w:t xml:space="preserve"> for </w:t>
      </w:r>
      <w:r w:rsidR="008E3BB9">
        <w:rPr>
          <w:lang w:eastAsia="zh-CN"/>
        </w:rPr>
        <w:t xml:space="preserve">sub use </w:t>
      </w:r>
      <w:r w:rsidR="00203A1C">
        <w:rPr>
          <w:lang w:eastAsia="zh-CN"/>
        </w:rPr>
        <w:t>case 2</w:t>
      </w:r>
      <w:r w:rsidR="008E3BB9">
        <w:rPr>
          <w:lang w:eastAsia="zh-CN"/>
        </w:rPr>
        <w:t>/5</w:t>
      </w:r>
      <w:r w:rsidR="00203A1C">
        <w:rPr>
          <w:lang w:eastAsia="zh-CN"/>
        </w:rPr>
        <w:t>, we observe no impacts on the measurement framework</w:t>
      </w:r>
      <w:r w:rsidR="008E3BB9">
        <w:rPr>
          <w:lang w:eastAsia="zh-CN"/>
        </w:rPr>
        <w:t xml:space="preserve"> to enable NW-sided inference</w:t>
      </w:r>
      <w:r w:rsidR="003C7984">
        <w:rPr>
          <w:lang w:eastAsia="zh-CN"/>
        </w:rPr>
        <w:t xml:space="preserve"> </w:t>
      </w:r>
      <w:r w:rsidR="00F13F2F">
        <w:rPr>
          <w:lang w:eastAsia="zh-CN"/>
        </w:rPr>
        <w:t>for RRM measurement predictions</w:t>
      </w:r>
      <w:r w:rsidR="00203A1C">
        <w:rPr>
          <w:lang w:eastAsia="zh-CN"/>
        </w:rPr>
        <w:t>.</w:t>
      </w:r>
    </w:p>
    <w:p w14:paraId="33BD47D5" w14:textId="47FDC1A4" w:rsidR="00C01D9F" w:rsidRPr="00C01D9F" w:rsidRDefault="00C01D9F" w:rsidP="00B43897">
      <w:pPr>
        <w:overflowPunct w:val="0"/>
        <w:spacing w:before="120"/>
        <w:textAlignment w:val="baseline"/>
        <w:rPr>
          <w:b/>
          <w:lang w:eastAsia="zh-CN"/>
        </w:rPr>
      </w:pPr>
      <w:r w:rsidRPr="00C01D9F">
        <w:rPr>
          <w:rFonts w:hint="eastAsia"/>
          <w:b/>
          <w:lang w:eastAsia="zh-CN"/>
        </w:rPr>
        <w:t>O</w:t>
      </w:r>
      <w:r w:rsidRPr="00C01D9F">
        <w:rPr>
          <w:b/>
          <w:lang w:eastAsia="zh-CN"/>
        </w:rPr>
        <w:t xml:space="preserve">bservation </w:t>
      </w:r>
      <w:r w:rsidR="00151066">
        <w:rPr>
          <w:b/>
          <w:lang w:eastAsia="zh-CN"/>
        </w:rPr>
        <w:t>2</w:t>
      </w:r>
      <w:r w:rsidRPr="00C01D9F">
        <w:rPr>
          <w:b/>
          <w:lang w:eastAsia="zh-CN"/>
        </w:rPr>
        <w:t xml:space="preserve">: </w:t>
      </w:r>
      <w:r w:rsidR="00B80D8B">
        <w:rPr>
          <w:b/>
          <w:lang w:eastAsia="zh-CN"/>
        </w:rPr>
        <w:t xml:space="preserve">There are no </w:t>
      </w:r>
      <w:r w:rsidRPr="00C01D9F">
        <w:rPr>
          <w:b/>
          <w:lang w:eastAsia="zh-CN"/>
        </w:rPr>
        <w:t xml:space="preserve">measurement framework impacts </w:t>
      </w:r>
      <w:r w:rsidR="003C7984">
        <w:rPr>
          <w:b/>
          <w:lang w:eastAsia="zh-CN"/>
        </w:rPr>
        <w:t>to enable NW-sided RRM measurement inference using sub-use c</w:t>
      </w:r>
      <w:r w:rsidRPr="00C01D9F">
        <w:rPr>
          <w:b/>
          <w:lang w:eastAsia="zh-CN"/>
        </w:rPr>
        <w:t>ase 2</w:t>
      </w:r>
      <w:r w:rsidR="003C7984">
        <w:rPr>
          <w:b/>
          <w:lang w:eastAsia="zh-CN"/>
        </w:rPr>
        <w:t xml:space="preserve"> and sub-use case 5.</w:t>
      </w:r>
    </w:p>
    <w:p w14:paraId="0F56751B" w14:textId="140CC320" w:rsidR="00F840EE" w:rsidRDefault="00203A1C" w:rsidP="00B43897">
      <w:pPr>
        <w:overflowPunct w:val="0"/>
        <w:spacing w:before="120"/>
        <w:textAlignment w:val="baseline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="00DF024E">
        <w:rPr>
          <w:lang w:eastAsia="zh-CN"/>
        </w:rPr>
        <w:t xml:space="preserve"> sub-use</w:t>
      </w:r>
      <w:r>
        <w:rPr>
          <w:lang w:eastAsia="zh-CN"/>
        </w:rPr>
        <w:t xml:space="preserve"> </w:t>
      </w:r>
      <w:r w:rsidR="00DF024E">
        <w:rPr>
          <w:lang w:eastAsia="zh-CN"/>
        </w:rPr>
        <w:t>c</w:t>
      </w:r>
      <w:r>
        <w:rPr>
          <w:lang w:eastAsia="zh-CN"/>
        </w:rPr>
        <w:t>ase</w:t>
      </w:r>
      <w:r w:rsidR="00DF024E">
        <w:rPr>
          <w:lang w:eastAsia="zh-CN"/>
        </w:rPr>
        <w:t xml:space="preserve"> </w:t>
      </w:r>
      <w:r>
        <w:rPr>
          <w:lang w:eastAsia="zh-CN"/>
        </w:rPr>
        <w:t>1</w:t>
      </w:r>
      <w:r w:rsidR="00DF024E">
        <w:rPr>
          <w:lang w:eastAsia="zh-CN"/>
        </w:rPr>
        <w:t>,</w:t>
      </w:r>
      <w:r>
        <w:rPr>
          <w:lang w:eastAsia="zh-CN"/>
        </w:rPr>
        <w:t xml:space="preserve"> 3</w:t>
      </w:r>
      <w:r w:rsidR="00DF024E">
        <w:rPr>
          <w:lang w:eastAsia="zh-CN"/>
        </w:rPr>
        <w:t>, 4 and 6</w:t>
      </w:r>
      <w:r>
        <w:rPr>
          <w:lang w:eastAsia="zh-CN"/>
        </w:rPr>
        <w:t xml:space="preserve">, the </w:t>
      </w:r>
      <w:r w:rsidR="000A7587">
        <w:rPr>
          <w:lang w:eastAsia="zh-CN"/>
        </w:rPr>
        <w:t xml:space="preserve">prediction is based on UE-measured L1 </w:t>
      </w:r>
      <w:r w:rsidR="00DF024E">
        <w:rPr>
          <w:lang w:eastAsia="zh-CN"/>
        </w:rPr>
        <w:t xml:space="preserve">beam-level RSRP </w:t>
      </w:r>
      <w:r w:rsidR="000A7587">
        <w:rPr>
          <w:lang w:eastAsia="zh-CN"/>
        </w:rPr>
        <w:t xml:space="preserve">results. </w:t>
      </w:r>
      <w:r w:rsidR="00C01D9F">
        <w:rPr>
          <w:lang w:eastAsia="zh-CN"/>
        </w:rPr>
        <w:t xml:space="preserve">AI mobility SI restricts the SI scope </w:t>
      </w:r>
      <w:r w:rsidR="005D10D0">
        <w:rPr>
          <w:lang w:eastAsia="zh-CN"/>
        </w:rPr>
        <w:t xml:space="preserve">to </w:t>
      </w:r>
      <w:r w:rsidR="00C01D9F">
        <w:rPr>
          <w:lang w:eastAsia="zh-CN"/>
        </w:rPr>
        <w:t>L3 triggered HO</w:t>
      </w:r>
      <w:r w:rsidR="005D10D0">
        <w:rPr>
          <w:lang w:eastAsia="zh-CN"/>
        </w:rPr>
        <w:t xml:space="preserve"> where</w:t>
      </w:r>
      <w:r w:rsidR="00C01D9F">
        <w:rPr>
          <w:lang w:eastAsia="zh-CN"/>
        </w:rPr>
        <w:t xml:space="preserve"> the </w:t>
      </w:r>
      <w:proofErr w:type="spellStart"/>
      <w:r w:rsidR="005D10D0">
        <w:rPr>
          <w:lang w:eastAsia="zh-CN"/>
        </w:rPr>
        <w:t>gNB</w:t>
      </w:r>
      <w:proofErr w:type="spellEnd"/>
      <w:r w:rsidR="005D10D0">
        <w:rPr>
          <w:lang w:eastAsia="zh-CN"/>
        </w:rPr>
        <w:t>-</w:t>
      </w:r>
      <w:r w:rsidR="00C01D9F">
        <w:rPr>
          <w:lang w:eastAsia="zh-CN"/>
        </w:rPr>
        <w:t xml:space="preserve">CU is responsible for the final HO decision. </w:t>
      </w:r>
      <w:r w:rsidR="005D10D0">
        <w:rPr>
          <w:lang w:eastAsia="zh-CN"/>
        </w:rPr>
        <w:t xml:space="preserve">In order for the </w:t>
      </w:r>
      <w:proofErr w:type="spellStart"/>
      <w:r w:rsidR="005D10D0">
        <w:rPr>
          <w:lang w:eastAsia="zh-CN"/>
        </w:rPr>
        <w:t>gNB</w:t>
      </w:r>
      <w:proofErr w:type="spellEnd"/>
      <w:r w:rsidR="005D10D0">
        <w:rPr>
          <w:lang w:eastAsia="zh-CN"/>
        </w:rPr>
        <w:t xml:space="preserve">-CU </w:t>
      </w:r>
      <w:r w:rsidR="00C01D9F">
        <w:rPr>
          <w:lang w:eastAsia="zh-CN"/>
        </w:rPr>
        <w:t>to acquire the predicted L3 cell-level results</w:t>
      </w:r>
      <w:r w:rsidR="005D10D0">
        <w:rPr>
          <w:lang w:eastAsia="zh-CN"/>
        </w:rPr>
        <w:t>, L1 measurement results need to be available at the CU</w:t>
      </w:r>
      <w:r w:rsidR="00C01D9F">
        <w:rPr>
          <w:lang w:eastAsia="zh-CN"/>
        </w:rPr>
        <w:t xml:space="preserve">. </w:t>
      </w:r>
      <w:r w:rsidR="00F840EE">
        <w:rPr>
          <w:lang w:eastAsia="zh-CN"/>
        </w:rPr>
        <w:t xml:space="preserve">However, in the current specification, only DU is able to collect UE reported L1 results </w:t>
      </w:r>
      <w:r w:rsidR="005D10D0">
        <w:rPr>
          <w:lang w:eastAsia="zh-CN"/>
        </w:rPr>
        <w:t xml:space="preserve">using a CSI measurement framework </w:t>
      </w:r>
      <w:r w:rsidR="00F840EE">
        <w:rPr>
          <w:lang w:eastAsia="zh-CN"/>
        </w:rPr>
        <w:t xml:space="preserve">and CU can only collect L3 filtered results, which means </w:t>
      </w:r>
      <w:r w:rsidR="005D10D0">
        <w:rPr>
          <w:lang w:eastAsia="zh-CN"/>
        </w:rPr>
        <w:t xml:space="preserve">sub-use cases </w:t>
      </w:r>
      <w:r w:rsidR="00F840EE">
        <w:rPr>
          <w:lang w:eastAsia="zh-CN"/>
        </w:rPr>
        <w:t>1</w:t>
      </w:r>
      <w:r w:rsidR="005D10D0">
        <w:rPr>
          <w:lang w:eastAsia="zh-CN"/>
        </w:rPr>
        <w:t>,</w:t>
      </w:r>
      <w:r w:rsidR="00F840EE">
        <w:rPr>
          <w:lang w:eastAsia="zh-CN"/>
        </w:rPr>
        <w:t xml:space="preserve"> 3</w:t>
      </w:r>
      <w:r w:rsidR="005D10D0">
        <w:rPr>
          <w:lang w:eastAsia="zh-CN"/>
        </w:rPr>
        <w:t>, 4 and 6</w:t>
      </w:r>
      <w:r w:rsidR="00F840EE">
        <w:rPr>
          <w:lang w:eastAsia="zh-CN"/>
        </w:rPr>
        <w:t xml:space="preserve"> are not supported yet.</w:t>
      </w:r>
    </w:p>
    <w:p w14:paraId="44ACDADC" w14:textId="604CD72F" w:rsidR="00F840EE" w:rsidRPr="00F840EE" w:rsidRDefault="00F840EE" w:rsidP="00B43897">
      <w:pPr>
        <w:overflowPunct w:val="0"/>
        <w:spacing w:before="120"/>
        <w:textAlignment w:val="baseline"/>
        <w:rPr>
          <w:b/>
          <w:lang w:eastAsia="zh-CN"/>
        </w:rPr>
      </w:pPr>
      <w:r w:rsidRPr="00F840EE">
        <w:rPr>
          <w:rFonts w:hint="eastAsia"/>
          <w:b/>
          <w:lang w:eastAsia="zh-CN"/>
        </w:rPr>
        <w:t>O</w:t>
      </w:r>
      <w:r w:rsidRPr="00F840EE">
        <w:rPr>
          <w:b/>
          <w:lang w:eastAsia="zh-CN"/>
        </w:rPr>
        <w:t xml:space="preserve">bservation </w:t>
      </w:r>
      <w:r w:rsidR="00151066">
        <w:rPr>
          <w:b/>
          <w:lang w:eastAsia="zh-CN"/>
        </w:rPr>
        <w:t>3</w:t>
      </w:r>
      <w:r w:rsidRPr="00F840EE">
        <w:rPr>
          <w:b/>
          <w:lang w:eastAsia="zh-CN"/>
        </w:rPr>
        <w:t xml:space="preserve">: </w:t>
      </w:r>
      <w:r w:rsidR="00C71AAC">
        <w:rPr>
          <w:b/>
          <w:lang w:eastAsia="zh-CN"/>
        </w:rPr>
        <w:t>Changes to the c</w:t>
      </w:r>
      <w:r w:rsidRPr="00F840EE">
        <w:rPr>
          <w:b/>
          <w:lang w:eastAsia="zh-CN"/>
        </w:rPr>
        <w:t>urrent L1</w:t>
      </w:r>
      <w:r w:rsidR="00C71AAC">
        <w:rPr>
          <w:b/>
          <w:lang w:eastAsia="zh-CN"/>
        </w:rPr>
        <w:t xml:space="preserve"> or </w:t>
      </w:r>
      <w:r w:rsidRPr="00F840EE">
        <w:rPr>
          <w:b/>
          <w:lang w:eastAsia="zh-CN"/>
        </w:rPr>
        <w:t xml:space="preserve">L3 measurement framework </w:t>
      </w:r>
      <w:r w:rsidR="00C71AAC">
        <w:rPr>
          <w:b/>
          <w:lang w:eastAsia="zh-CN"/>
        </w:rPr>
        <w:t xml:space="preserve">are needed to </w:t>
      </w:r>
      <w:r w:rsidRPr="00F840EE">
        <w:rPr>
          <w:b/>
          <w:lang w:eastAsia="zh-CN"/>
        </w:rPr>
        <w:t xml:space="preserve">support </w:t>
      </w:r>
      <w:r w:rsidR="00C71AAC">
        <w:rPr>
          <w:b/>
          <w:lang w:eastAsia="zh-CN"/>
        </w:rPr>
        <w:t xml:space="preserve">NW-sided inference using sub-use </w:t>
      </w:r>
      <w:r w:rsidRPr="00F840EE">
        <w:rPr>
          <w:b/>
          <w:lang w:eastAsia="zh-CN"/>
        </w:rPr>
        <w:t>case 1</w:t>
      </w:r>
      <w:r w:rsidR="00C71AAC">
        <w:rPr>
          <w:b/>
          <w:lang w:eastAsia="zh-CN"/>
        </w:rPr>
        <w:t>,</w:t>
      </w:r>
      <w:r w:rsidRPr="00F840EE">
        <w:rPr>
          <w:b/>
          <w:lang w:eastAsia="zh-CN"/>
        </w:rPr>
        <w:t xml:space="preserve"> 3</w:t>
      </w:r>
      <w:r w:rsidR="00C71AAC">
        <w:rPr>
          <w:b/>
          <w:lang w:eastAsia="zh-CN"/>
        </w:rPr>
        <w:t>, 4 and 6</w:t>
      </w:r>
      <w:r w:rsidRPr="00F840EE">
        <w:rPr>
          <w:b/>
          <w:lang w:eastAsia="zh-CN"/>
        </w:rPr>
        <w:t>.</w:t>
      </w:r>
    </w:p>
    <w:p w14:paraId="0320FDAF" w14:textId="32A56D14" w:rsidR="00203A1C" w:rsidRDefault="00322FF0" w:rsidP="00B43897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>Based on the NW-sided model deployment, we observe that there could be two main candidate methods, as shown in Figure 1.</w:t>
      </w:r>
    </w:p>
    <w:p w14:paraId="6F7DC2AD" w14:textId="7C7EA7E4" w:rsidR="00322FF0" w:rsidRDefault="004A74E8" w:rsidP="004A74E8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noProof/>
        </w:rPr>
        <w:drawing>
          <wp:inline distT="0" distB="0" distL="0" distR="0" wp14:anchorId="15620DCB" wp14:editId="73BEDF05">
            <wp:extent cx="2895600" cy="1671411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05460" cy="1677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BD762" w14:textId="1C5FFA60" w:rsidR="004A74E8" w:rsidRDefault="004A74E8" w:rsidP="004A74E8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1. Candidate options for </w:t>
      </w:r>
      <w:r w:rsidR="00F840EE">
        <w:rPr>
          <w:lang w:eastAsia="zh-CN"/>
        </w:rPr>
        <w:t>measurement framework in case 1 and 3.</w:t>
      </w:r>
    </w:p>
    <w:p w14:paraId="222E15DA" w14:textId="48A65367" w:rsidR="00F840EE" w:rsidRDefault="00F840EE" w:rsidP="00B43897">
      <w:pPr>
        <w:overflowPunct w:val="0"/>
        <w:spacing w:before="120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 xml:space="preserve">n option A, </w:t>
      </w:r>
      <w:r w:rsidR="00832FB4">
        <w:rPr>
          <w:lang w:eastAsia="zh-CN"/>
        </w:rPr>
        <w:t>t</w:t>
      </w:r>
      <w:r>
        <w:rPr>
          <w:lang w:eastAsia="zh-CN"/>
        </w:rPr>
        <w:t xml:space="preserve">he L1 measurement and report configurations are delivered to the UE via RRC signaling. Correspondingly, the UE reports </w:t>
      </w:r>
      <w:r w:rsidR="004A48D7">
        <w:rPr>
          <w:lang w:eastAsia="zh-CN"/>
        </w:rPr>
        <w:t xml:space="preserve">L1 RSRP measurements </w:t>
      </w:r>
      <w:r>
        <w:rPr>
          <w:lang w:eastAsia="zh-CN"/>
        </w:rPr>
        <w:t xml:space="preserve">to the CU via RRC signaling. </w:t>
      </w:r>
      <w:r w:rsidR="00832FB4">
        <w:rPr>
          <w:lang w:eastAsia="zh-CN"/>
        </w:rPr>
        <w:t xml:space="preserve">CU can </w:t>
      </w:r>
      <w:r w:rsidR="000F1438">
        <w:rPr>
          <w:lang w:eastAsia="zh-CN"/>
        </w:rPr>
        <w:t xml:space="preserve">then </w:t>
      </w:r>
      <w:r w:rsidR="00832FB4">
        <w:rPr>
          <w:lang w:eastAsia="zh-CN"/>
        </w:rPr>
        <w:t xml:space="preserve">execute prediction based on the reported L1 results. </w:t>
      </w:r>
      <w:r>
        <w:rPr>
          <w:lang w:eastAsia="zh-CN"/>
        </w:rPr>
        <w:t xml:space="preserve">This candidate option </w:t>
      </w:r>
      <w:r w:rsidR="00832FB4">
        <w:rPr>
          <w:lang w:eastAsia="zh-CN"/>
        </w:rPr>
        <w:t>reuses the L3 measurement framework</w:t>
      </w:r>
      <w:r w:rsidR="00217F1A">
        <w:rPr>
          <w:lang w:eastAsia="zh-CN"/>
        </w:rPr>
        <w:t xml:space="preserve"> by adding a possibility to configure the UE to report L1 measurement results</w:t>
      </w:r>
      <w:r>
        <w:rPr>
          <w:lang w:eastAsia="zh-CN"/>
        </w:rPr>
        <w:t xml:space="preserve">. However, </w:t>
      </w:r>
      <w:r w:rsidR="00217F1A">
        <w:rPr>
          <w:lang w:eastAsia="zh-CN"/>
        </w:rPr>
        <w:t>it brings additional burden on the UE and increases signaling overhead over</w:t>
      </w:r>
      <w:r>
        <w:rPr>
          <w:lang w:eastAsia="zh-CN"/>
        </w:rPr>
        <w:t xml:space="preserve"> SRB1.</w:t>
      </w:r>
    </w:p>
    <w:p w14:paraId="61321969" w14:textId="6B7E7539" w:rsidR="00F840EE" w:rsidRDefault="00F840EE" w:rsidP="00B43897">
      <w:pPr>
        <w:overflowPunct w:val="0"/>
        <w:spacing w:before="120"/>
        <w:textAlignment w:val="baseline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option B, </w:t>
      </w:r>
      <w:r w:rsidR="00832FB4">
        <w:rPr>
          <w:lang w:eastAsia="zh-CN"/>
        </w:rPr>
        <w:t xml:space="preserve">CU can configure the DU to collect UE reported L1 results and </w:t>
      </w:r>
      <w:r w:rsidR="00554F08">
        <w:rPr>
          <w:lang w:eastAsia="zh-CN"/>
        </w:rPr>
        <w:t>forward them</w:t>
      </w:r>
      <w:r w:rsidR="00832FB4">
        <w:rPr>
          <w:lang w:eastAsia="zh-CN"/>
        </w:rPr>
        <w:t xml:space="preserve"> to </w:t>
      </w:r>
      <w:r w:rsidR="00554F08">
        <w:rPr>
          <w:lang w:eastAsia="zh-CN"/>
        </w:rPr>
        <w:t xml:space="preserve">the </w:t>
      </w:r>
      <w:r w:rsidR="00832FB4">
        <w:rPr>
          <w:lang w:eastAsia="zh-CN"/>
        </w:rPr>
        <w:t xml:space="preserve">CU via F1 interface. </w:t>
      </w:r>
      <w:r w:rsidR="00E77D1E">
        <w:rPr>
          <w:lang w:eastAsia="zh-CN"/>
        </w:rPr>
        <w:t xml:space="preserve">Based on this, </w:t>
      </w:r>
      <w:r w:rsidR="00832FB4">
        <w:rPr>
          <w:lang w:eastAsia="zh-CN"/>
        </w:rPr>
        <w:t xml:space="preserve">CU can execute the prediction. Moreover, for </w:t>
      </w:r>
      <w:r w:rsidR="00E77D1E">
        <w:rPr>
          <w:lang w:eastAsia="zh-CN"/>
        </w:rPr>
        <w:t xml:space="preserve">sub-use </w:t>
      </w:r>
      <w:r w:rsidR="00832FB4">
        <w:rPr>
          <w:lang w:eastAsia="zh-CN"/>
        </w:rPr>
        <w:t>case 1</w:t>
      </w:r>
      <w:r w:rsidR="00E77D1E">
        <w:rPr>
          <w:lang w:eastAsia="zh-CN"/>
        </w:rPr>
        <w:t xml:space="preserve"> and 4</w:t>
      </w:r>
      <w:r w:rsidR="00832FB4">
        <w:rPr>
          <w:lang w:eastAsia="zh-CN"/>
        </w:rPr>
        <w:t xml:space="preserve">, DU itself can </w:t>
      </w:r>
      <w:r w:rsidR="00E77D1E">
        <w:rPr>
          <w:lang w:eastAsia="zh-CN"/>
        </w:rPr>
        <w:t xml:space="preserve">perform L1 RSRP prediction </w:t>
      </w:r>
      <w:r w:rsidR="00832FB4">
        <w:rPr>
          <w:lang w:eastAsia="zh-CN"/>
        </w:rPr>
        <w:t xml:space="preserve">and send the predicted results to the CU. This option brings </w:t>
      </w:r>
      <w:r w:rsidR="00E77D1E">
        <w:rPr>
          <w:lang w:eastAsia="zh-CN"/>
        </w:rPr>
        <w:t xml:space="preserve">minor/no </w:t>
      </w:r>
      <w:r w:rsidR="00832FB4">
        <w:rPr>
          <w:lang w:eastAsia="zh-CN"/>
        </w:rPr>
        <w:t>impacts on the air-interface</w:t>
      </w:r>
      <w:r w:rsidR="00E77D1E">
        <w:rPr>
          <w:lang w:eastAsia="zh-CN"/>
        </w:rPr>
        <w:t xml:space="preserve"> and the UE</w:t>
      </w:r>
      <w:r w:rsidR="00832FB4">
        <w:rPr>
          <w:lang w:eastAsia="zh-CN"/>
        </w:rPr>
        <w:t xml:space="preserve">, but involves F1 impacts </w:t>
      </w:r>
      <w:r w:rsidR="00E77D1E">
        <w:rPr>
          <w:lang w:eastAsia="zh-CN"/>
        </w:rPr>
        <w:t xml:space="preserve">which would have to be discussed by </w:t>
      </w:r>
      <w:r w:rsidR="00832FB4">
        <w:rPr>
          <w:lang w:eastAsia="zh-CN"/>
        </w:rPr>
        <w:t>RAN3.</w:t>
      </w:r>
    </w:p>
    <w:p w14:paraId="71CCF808" w14:textId="5F54457D" w:rsidR="005950B1" w:rsidRDefault="00FD2CAE" w:rsidP="00B43897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>It was argued before that NW-sided models could be limited to only sub-use case 2 and 5. However, we believe that similarly as for UE-sided model, the network should have a possibility to freely choose the sub-use case to utilize for model inference based on its implementation preferences. At the same time</w:t>
      </w:r>
      <w:r w:rsidR="005950B1">
        <w:rPr>
          <w:lang w:eastAsia="zh-CN"/>
        </w:rPr>
        <w:t>, the specifications impact to support those sub-use cases are very limited. Therefore, we propose the following:</w:t>
      </w:r>
    </w:p>
    <w:p w14:paraId="31BA2C0F" w14:textId="25FDFDEC" w:rsidR="005950B1" w:rsidRPr="00DA61BC" w:rsidRDefault="005950B1" w:rsidP="00B43897">
      <w:pPr>
        <w:overflowPunct w:val="0"/>
        <w:spacing w:before="120"/>
        <w:textAlignment w:val="baseline"/>
        <w:rPr>
          <w:b/>
          <w:lang w:eastAsia="zh-CN"/>
        </w:rPr>
      </w:pPr>
      <w:r w:rsidRPr="00DA61BC">
        <w:rPr>
          <w:b/>
          <w:lang w:eastAsia="zh-CN"/>
        </w:rPr>
        <w:t xml:space="preserve">Proposal </w:t>
      </w:r>
      <w:r w:rsidR="00151066">
        <w:rPr>
          <w:b/>
          <w:lang w:eastAsia="zh-CN"/>
        </w:rPr>
        <w:t>2</w:t>
      </w:r>
      <w:r w:rsidRPr="00DA61BC">
        <w:rPr>
          <w:b/>
          <w:lang w:eastAsia="zh-CN"/>
        </w:rPr>
        <w:t>:</w:t>
      </w:r>
      <w:r>
        <w:rPr>
          <w:b/>
          <w:lang w:eastAsia="zh-CN"/>
        </w:rPr>
        <w:t xml:space="preserve"> All analyzed RRM sub-use cases should be supported for NW-sided model inference.</w:t>
      </w:r>
    </w:p>
    <w:p w14:paraId="69AFCF8C" w14:textId="3C6A9714" w:rsidR="00FF124B" w:rsidRDefault="00C86283" w:rsidP="00FE02DA">
      <w:pPr>
        <w:overflowPunct w:val="0"/>
        <w:spacing w:before="120"/>
        <w:textAlignment w:val="baseline"/>
        <w:rPr>
          <w:b/>
          <w:lang w:eastAsia="zh-CN"/>
        </w:rPr>
      </w:pPr>
      <w:r w:rsidRPr="00C86283">
        <w:rPr>
          <w:rFonts w:hint="eastAsia"/>
          <w:b/>
          <w:lang w:eastAsia="zh-CN"/>
        </w:rPr>
        <w:t>P</w:t>
      </w:r>
      <w:r w:rsidRPr="00C86283">
        <w:rPr>
          <w:b/>
          <w:lang w:eastAsia="zh-CN"/>
        </w:rPr>
        <w:t xml:space="preserve">roposal </w:t>
      </w:r>
      <w:r w:rsidR="00151066">
        <w:rPr>
          <w:b/>
          <w:lang w:eastAsia="zh-CN"/>
        </w:rPr>
        <w:t>3</w:t>
      </w:r>
      <w:r w:rsidRPr="00C86283">
        <w:rPr>
          <w:b/>
          <w:lang w:eastAsia="zh-CN"/>
        </w:rPr>
        <w:t xml:space="preserve">: </w:t>
      </w:r>
      <w:r w:rsidR="008A710A">
        <w:rPr>
          <w:b/>
          <w:lang w:eastAsia="zh-CN"/>
        </w:rPr>
        <w:t>T</w:t>
      </w:r>
      <w:r w:rsidR="00FF124B">
        <w:rPr>
          <w:b/>
          <w:lang w:eastAsia="zh-CN"/>
        </w:rPr>
        <w:t xml:space="preserve">he following options </w:t>
      </w:r>
      <w:r w:rsidR="008A710A">
        <w:rPr>
          <w:b/>
          <w:lang w:eastAsia="zh-CN"/>
        </w:rPr>
        <w:t xml:space="preserve">should be considered </w:t>
      </w:r>
      <w:r w:rsidR="00FF124B">
        <w:rPr>
          <w:b/>
          <w:lang w:eastAsia="zh-CN"/>
        </w:rPr>
        <w:t xml:space="preserve">to support L1 beam level measurements availability at the </w:t>
      </w:r>
      <w:proofErr w:type="spellStart"/>
      <w:r w:rsidR="00FF124B">
        <w:rPr>
          <w:b/>
          <w:lang w:eastAsia="zh-CN"/>
        </w:rPr>
        <w:t>gNB</w:t>
      </w:r>
      <w:proofErr w:type="spellEnd"/>
      <w:r w:rsidR="00FF124B">
        <w:rPr>
          <w:b/>
          <w:lang w:eastAsia="zh-CN"/>
        </w:rPr>
        <w:t>-CU:</w:t>
      </w:r>
    </w:p>
    <w:p w14:paraId="15FCE7AE" w14:textId="77777777" w:rsidR="00FF124B" w:rsidRDefault="00FF124B" w:rsidP="00FF124B">
      <w:pPr>
        <w:pStyle w:val="ListParagraph"/>
        <w:numPr>
          <w:ilvl w:val="0"/>
          <w:numId w:val="6"/>
        </w:numPr>
        <w:overflowPunct w:val="0"/>
        <w:spacing w:before="120"/>
        <w:ind w:firstLineChars="0"/>
        <w:textAlignment w:val="baseline"/>
        <w:rPr>
          <w:b/>
          <w:lang w:eastAsia="zh-CN"/>
        </w:rPr>
      </w:pPr>
      <w:r>
        <w:rPr>
          <w:b/>
          <w:lang w:eastAsia="zh-CN"/>
        </w:rPr>
        <w:t>Extending L3 measurement framework to support L1 beam level results reporting</w:t>
      </w:r>
    </w:p>
    <w:p w14:paraId="7BFCEC6F" w14:textId="4D53D757" w:rsidR="00411305" w:rsidRPr="00DA61BC" w:rsidRDefault="008A710A" w:rsidP="00FF124B">
      <w:pPr>
        <w:pStyle w:val="ListParagraph"/>
        <w:numPr>
          <w:ilvl w:val="0"/>
          <w:numId w:val="6"/>
        </w:numPr>
        <w:overflowPunct w:val="0"/>
        <w:spacing w:before="120"/>
        <w:ind w:firstLineChars="0"/>
        <w:textAlignment w:val="baseline"/>
        <w:rPr>
          <w:b/>
          <w:lang w:eastAsia="zh-CN"/>
        </w:rPr>
      </w:pPr>
      <w:r>
        <w:rPr>
          <w:b/>
          <w:lang w:eastAsia="zh-CN"/>
        </w:rPr>
        <w:t xml:space="preserve">Introduce L1 beam levels forwarding from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-DU to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>-CU</w:t>
      </w:r>
    </w:p>
    <w:p w14:paraId="2C1D213A" w14:textId="315F9BA2" w:rsidR="00411305" w:rsidRPr="005824E5" w:rsidRDefault="00C86283" w:rsidP="00411305">
      <w:pPr>
        <w:pStyle w:val="Heading2"/>
        <w:rPr>
          <w:rFonts w:eastAsia="Times New Roman"/>
          <w:b w:val="0"/>
          <w:sz w:val="32"/>
          <w:szCs w:val="32"/>
          <w:lang w:eastAsia="en-GB"/>
        </w:rPr>
      </w:pPr>
      <w:r>
        <w:rPr>
          <w:rFonts w:eastAsiaTheme="minorEastAsia"/>
          <w:b w:val="0"/>
          <w:sz w:val="32"/>
          <w:szCs w:val="32"/>
          <w:lang w:eastAsia="zh-CN"/>
        </w:rPr>
        <w:t>Assistance information for the NW-side model</w:t>
      </w:r>
    </w:p>
    <w:p w14:paraId="7506D775" w14:textId="28402133" w:rsidR="00C86283" w:rsidRDefault="00C86283" w:rsidP="00FE02DA">
      <w:pPr>
        <w:overflowPunct w:val="0"/>
        <w:spacing w:before="120"/>
        <w:textAlignment w:val="baseline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simulation discussion from RAN2#129, </w:t>
      </w:r>
      <w:r w:rsidR="00795598">
        <w:rPr>
          <w:lang w:eastAsia="zh-CN"/>
        </w:rPr>
        <w:t xml:space="preserve">the generalization performance for UE speed and frequency </w:t>
      </w:r>
      <w:r w:rsidR="001D3FB3">
        <w:rPr>
          <w:lang w:eastAsia="zh-CN"/>
        </w:rPr>
        <w:t>wa</w:t>
      </w:r>
      <w:r w:rsidR="00795598">
        <w:rPr>
          <w:lang w:eastAsia="zh-CN"/>
        </w:rPr>
        <w:t xml:space="preserve">s evaluated and </w:t>
      </w:r>
      <w:r w:rsidR="001D3FB3">
        <w:rPr>
          <w:lang w:eastAsia="zh-CN"/>
        </w:rPr>
        <w:t>the following observation</w:t>
      </w:r>
      <w:r w:rsidR="00A21C50">
        <w:rPr>
          <w:lang w:eastAsia="zh-CN"/>
        </w:rPr>
        <w:t>s</w:t>
      </w:r>
      <w:r w:rsidR="001D3FB3">
        <w:rPr>
          <w:lang w:eastAsia="zh-CN"/>
        </w:rPr>
        <w:t xml:space="preserve"> were </w:t>
      </w:r>
      <w:r w:rsidR="00795598">
        <w:rPr>
          <w:lang w:eastAsia="zh-CN"/>
        </w:rPr>
        <w:t>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95598" w14:paraId="544BAF97" w14:textId="77777777" w:rsidTr="00795598">
        <w:tc>
          <w:tcPr>
            <w:tcW w:w="9307" w:type="dxa"/>
          </w:tcPr>
          <w:p w14:paraId="68A24B8D" w14:textId="77777777" w:rsidR="00795598" w:rsidRPr="00795598" w:rsidRDefault="00795598" w:rsidP="00795598">
            <w:pPr>
              <w:overflowPunct w:val="0"/>
              <w:spacing w:before="120"/>
              <w:textAlignment w:val="baseline"/>
              <w:rPr>
                <w:b/>
                <w:lang w:eastAsia="zh-CN"/>
              </w:rPr>
            </w:pPr>
            <w:r w:rsidRPr="00795598">
              <w:rPr>
                <w:b/>
                <w:lang w:eastAsia="zh-CN"/>
              </w:rPr>
              <w:t>Agreements on generalization over UE speed</w:t>
            </w:r>
          </w:p>
          <w:p w14:paraId="35393C76" w14:textId="77777777" w:rsidR="00795598" w:rsidRDefault="00795598" w:rsidP="00795598">
            <w:pPr>
              <w:overflowPunct w:val="0"/>
              <w:spacing w:before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For intra-frequency temporal domain prediction in FR1/FR2, generalization performs well across all UE speeds</w:t>
            </w:r>
          </w:p>
          <w:p w14:paraId="6FD14558" w14:textId="77777777" w:rsidR="00795598" w:rsidRDefault="00795598" w:rsidP="00795598">
            <w:pPr>
              <w:overflowPunct w:val="0"/>
              <w:spacing w:before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lang w:eastAsia="zh-CN"/>
              </w:rPr>
              <w:tab/>
              <w:t xml:space="preserve">Using a mixed dataset (GC#2) slightly improves the accuracy of the AI/ML model compared to GC#1 cases, while offering comparable accuracy as the baseline case (for the same data set size). </w:t>
            </w:r>
          </w:p>
          <w:p w14:paraId="3886F171" w14:textId="77777777" w:rsidR="00795598" w:rsidRDefault="00795598" w:rsidP="00795598">
            <w:pPr>
              <w:overflowPunct w:val="0"/>
              <w:spacing w:before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lang w:eastAsia="zh-CN"/>
              </w:rPr>
              <w:tab/>
              <w:t>For GC#1, as the difference between the UE speed that an AI/ML model trained at and the UE speed that the inference is being made decreases, the AI/ML achieves a closer performance to the baseline</w:t>
            </w:r>
          </w:p>
          <w:p w14:paraId="2DCB08F4" w14:textId="77777777" w:rsidR="00795598" w:rsidRDefault="00795598" w:rsidP="00795598">
            <w:pPr>
              <w:overflowPunct w:val="0"/>
              <w:spacing w:before="120"/>
              <w:textAlignment w:val="baseline"/>
              <w:rPr>
                <w:lang w:eastAsia="zh-CN"/>
              </w:rPr>
            </w:pPr>
          </w:p>
          <w:p w14:paraId="741018D4" w14:textId="77777777" w:rsidR="00795598" w:rsidRPr="00795598" w:rsidRDefault="00795598" w:rsidP="00795598">
            <w:pPr>
              <w:overflowPunct w:val="0"/>
              <w:spacing w:before="120"/>
              <w:textAlignment w:val="baseline"/>
              <w:rPr>
                <w:b/>
                <w:lang w:eastAsia="zh-CN"/>
              </w:rPr>
            </w:pPr>
            <w:r w:rsidRPr="00795598">
              <w:rPr>
                <w:b/>
                <w:lang w:eastAsia="zh-CN"/>
              </w:rPr>
              <w:t>Agreements on generalization over frequency</w:t>
            </w:r>
          </w:p>
          <w:p w14:paraId="28957188" w14:textId="77777777" w:rsidR="00795598" w:rsidRDefault="00795598" w:rsidP="00795598">
            <w:pPr>
              <w:overflowPunct w:val="0"/>
              <w:spacing w:before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>Generalization using GC#2 always outperform that of GC#1</w:t>
            </w:r>
          </w:p>
          <w:p w14:paraId="08313345" w14:textId="77777777" w:rsidR="00795598" w:rsidRDefault="00795598" w:rsidP="00795598">
            <w:pPr>
              <w:overflowPunct w:val="0"/>
              <w:spacing w:before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>Training and generalization using the knowledge about the input &amp; output frequency (or even an indication) outperforms the case where the model cannot recognize which frequency at the input or output.</w:t>
            </w:r>
          </w:p>
          <w:p w14:paraId="62888EC5" w14:textId="77777777" w:rsidR="00795598" w:rsidRDefault="00795598" w:rsidP="00795598">
            <w:pPr>
              <w:overflowPunct w:val="0"/>
              <w:spacing w:before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3.</w:t>
            </w:r>
            <w:r>
              <w:rPr>
                <w:lang w:eastAsia="zh-CN"/>
              </w:rPr>
              <w:tab/>
              <w:t>Considering the generalization parameter of different predicted frequencies in inter-</w:t>
            </w:r>
            <w:proofErr w:type="spellStart"/>
            <w:r>
              <w:rPr>
                <w:lang w:eastAsia="zh-CN"/>
              </w:rPr>
              <w:t>freq</w:t>
            </w:r>
            <w:proofErr w:type="spellEnd"/>
            <w:r>
              <w:rPr>
                <w:lang w:eastAsia="zh-CN"/>
              </w:rPr>
              <w:t xml:space="preserve"> prediction, the GC#1 case without any preprocessing based on the information of predicted frequency suffers from significant performance loss.</w:t>
            </w:r>
          </w:p>
          <w:p w14:paraId="1B1A2009" w14:textId="640A240E" w:rsidR="00795598" w:rsidRDefault="00795598" w:rsidP="00795598">
            <w:pPr>
              <w:overflowPunct w:val="0"/>
              <w:spacing w:before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4.</w:t>
            </w:r>
            <w:r>
              <w:rPr>
                <w:lang w:eastAsia="zh-CN"/>
              </w:rPr>
              <w:tab/>
              <w:t>For GC#2 case, the prediction accuracy is acceptable and close to the baseline.</w:t>
            </w:r>
          </w:p>
        </w:tc>
      </w:tr>
    </w:tbl>
    <w:p w14:paraId="75D6F3BA" w14:textId="6EF6FF63" w:rsidR="00795598" w:rsidRDefault="00795598" w:rsidP="00FE02DA">
      <w:pPr>
        <w:overflowPunct w:val="0"/>
        <w:spacing w:before="120"/>
        <w:textAlignment w:val="baseline"/>
        <w:rPr>
          <w:lang w:eastAsia="zh-CN"/>
        </w:rPr>
      </w:pPr>
      <w:r>
        <w:rPr>
          <w:rFonts w:hint="eastAsia"/>
          <w:lang w:eastAsia="zh-CN"/>
        </w:rPr>
        <w:t>Then</w:t>
      </w:r>
      <w:r>
        <w:rPr>
          <w:lang w:eastAsia="zh-CN"/>
        </w:rPr>
        <w:t xml:space="preserve"> in RAN2 #129b, the generalization performance for </w:t>
      </w:r>
      <w:r w:rsidR="00C117BA">
        <w:rPr>
          <w:rFonts w:hint="eastAsia"/>
          <w:lang w:eastAsia="zh-CN"/>
        </w:rPr>
        <w:t>U</w:t>
      </w:r>
      <w:r w:rsidR="00C117BA">
        <w:rPr>
          <w:lang w:eastAsia="zh-CN"/>
        </w:rPr>
        <w:t>m</w:t>
      </w:r>
      <w:r w:rsidR="00C117BA">
        <w:rPr>
          <w:rFonts w:hint="eastAsia"/>
          <w:lang w:eastAsia="zh-CN"/>
        </w:rPr>
        <w:t>a/</w:t>
      </w:r>
      <w:proofErr w:type="spellStart"/>
      <w:r w:rsidR="00C117BA">
        <w:rPr>
          <w:rFonts w:hint="eastAsia"/>
          <w:lang w:eastAsia="zh-CN"/>
        </w:rPr>
        <w:t>UMi</w:t>
      </w:r>
      <w:proofErr w:type="spellEnd"/>
      <w:r w:rsidR="00C117BA">
        <w:rPr>
          <w:lang w:eastAsia="zh-CN"/>
        </w:rPr>
        <w:t xml:space="preserve"> </w:t>
      </w:r>
      <w:r w:rsidR="002C4DE6">
        <w:rPr>
          <w:lang w:eastAsia="zh-CN"/>
        </w:rPr>
        <w:t>wa</w:t>
      </w:r>
      <w:r w:rsidR="00C117BA">
        <w:rPr>
          <w:rFonts w:hint="eastAsia"/>
          <w:lang w:eastAsia="zh-CN"/>
        </w:rPr>
        <w:t>s</w:t>
      </w:r>
      <w:r w:rsidR="00C117BA">
        <w:rPr>
          <w:lang w:eastAsia="zh-CN"/>
        </w:rPr>
        <w:t xml:space="preserve"> further evaluated and agreed as follows</w:t>
      </w:r>
      <w:r w:rsidR="002C4DE6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117BA" w14:paraId="03D422B6" w14:textId="77777777" w:rsidTr="00C117BA">
        <w:tc>
          <w:tcPr>
            <w:tcW w:w="9307" w:type="dxa"/>
          </w:tcPr>
          <w:p w14:paraId="3B903C0D" w14:textId="42B428DD" w:rsidR="00C117BA" w:rsidRPr="00C117BA" w:rsidRDefault="00C117BA" w:rsidP="00C117BA">
            <w:pPr>
              <w:overflowPunct w:val="0"/>
              <w:spacing w:before="120"/>
              <w:textAlignment w:val="baseline"/>
              <w:rPr>
                <w:b/>
                <w:lang w:eastAsia="zh-CN"/>
              </w:rPr>
            </w:pPr>
            <w:r w:rsidRPr="00C117BA">
              <w:rPr>
                <w:b/>
                <w:lang w:eastAsia="zh-CN"/>
              </w:rPr>
              <w:t xml:space="preserve">Agreements on generalization over </w:t>
            </w:r>
            <w:proofErr w:type="spellStart"/>
            <w:r w:rsidRPr="00C117BA">
              <w:rPr>
                <w:b/>
                <w:lang w:eastAsia="zh-CN"/>
              </w:rPr>
              <w:t>UMa</w:t>
            </w:r>
            <w:proofErr w:type="spellEnd"/>
            <w:r w:rsidRPr="00C117BA">
              <w:rPr>
                <w:b/>
                <w:lang w:eastAsia="zh-CN"/>
              </w:rPr>
              <w:t>/</w:t>
            </w:r>
            <w:proofErr w:type="spellStart"/>
            <w:r w:rsidRPr="00C117BA">
              <w:rPr>
                <w:b/>
                <w:lang w:eastAsia="zh-CN"/>
              </w:rPr>
              <w:t>UMi</w:t>
            </w:r>
            <w:proofErr w:type="spellEnd"/>
          </w:p>
          <w:p w14:paraId="275C847C" w14:textId="0448978E" w:rsidR="00C117BA" w:rsidRDefault="00C117BA" w:rsidP="00C117BA">
            <w:pPr>
              <w:overflowPunct w:val="0"/>
              <w:spacing w:before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</w:t>
            </w:r>
            <w:r>
              <w:rPr>
                <w:lang w:eastAsia="zh-CN"/>
              </w:rPr>
              <w:tab/>
              <w:t>For Case A and B temporal domain prediction in FR1 and FR2, RAN2 to capture the observation that it is generalizable for the studied cases over cell configurations with different deployment scenarios.</w:t>
            </w:r>
          </w:p>
          <w:p w14:paraId="235340A5" w14:textId="77777777" w:rsidR="00C117BA" w:rsidRDefault="00C117BA" w:rsidP="00C117BA">
            <w:pPr>
              <w:overflowPunct w:val="0"/>
              <w:spacing w:before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lang w:eastAsia="zh-CN"/>
              </w:rPr>
              <w:tab/>
              <w:t>For Case A and B temporal domain prediction in FR1 and FR2, RAN2 to capture the observation that GC#2 slightly improves the accuracy of the AI/ML model compared to GC#1, while offering comparable accuracy as baseline.</w:t>
            </w:r>
          </w:p>
          <w:p w14:paraId="4BE3CB3D" w14:textId="149070EB" w:rsidR="00C117BA" w:rsidRDefault="00C117BA" w:rsidP="00C117BA">
            <w:pPr>
              <w:overflowPunct w:val="0"/>
              <w:spacing w:before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lang w:eastAsia="zh-CN"/>
              </w:rPr>
              <w:tab/>
              <w:t xml:space="preserve">For intra-frequency temporal domain prediction in FR1/FR2, the model trained in </w:t>
            </w:r>
            <w:proofErr w:type="spellStart"/>
            <w:r>
              <w:rPr>
                <w:lang w:eastAsia="zh-CN"/>
              </w:rPr>
              <w:t>UMi</w:t>
            </w:r>
            <w:proofErr w:type="spellEnd"/>
            <w:r>
              <w:rPr>
                <w:lang w:eastAsia="zh-CN"/>
              </w:rPr>
              <w:t xml:space="preserve"> scenario shows better prediction accuracy when tested in </w:t>
            </w:r>
            <w:proofErr w:type="spellStart"/>
            <w:r>
              <w:rPr>
                <w:lang w:eastAsia="zh-CN"/>
              </w:rPr>
              <w:t>UMa</w:t>
            </w:r>
            <w:proofErr w:type="spellEnd"/>
            <w:r>
              <w:rPr>
                <w:lang w:eastAsia="zh-CN"/>
              </w:rPr>
              <w:t xml:space="preserve"> scenario than the model trained in </w:t>
            </w:r>
            <w:proofErr w:type="spellStart"/>
            <w:r>
              <w:rPr>
                <w:lang w:eastAsia="zh-CN"/>
              </w:rPr>
              <w:t>UMa</w:t>
            </w:r>
            <w:proofErr w:type="spellEnd"/>
            <w:r>
              <w:rPr>
                <w:lang w:eastAsia="zh-CN"/>
              </w:rPr>
              <w:t xml:space="preserve"> scenario when tested in </w:t>
            </w:r>
            <w:proofErr w:type="spellStart"/>
            <w:r>
              <w:rPr>
                <w:lang w:eastAsia="zh-CN"/>
              </w:rPr>
              <w:t>UMi</w:t>
            </w:r>
            <w:proofErr w:type="spellEnd"/>
            <w:r>
              <w:rPr>
                <w:lang w:eastAsia="zh-CN"/>
              </w:rPr>
              <w:t xml:space="preserve"> scenario.</w:t>
            </w:r>
          </w:p>
          <w:p w14:paraId="558FAC5C" w14:textId="6FEACE31" w:rsidR="00C117BA" w:rsidRDefault="00C117BA" w:rsidP="00C117BA">
            <w:pPr>
              <w:overflowPunct w:val="0"/>
              <w:spacing w:before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lang w:eastAsia="zh-CN"/>
              </w:rPr>
              <w:tab/>
              <w:t>No more generalization work is expected.</w:t>
            </w:r>
          </w:p>
        </w:tc>
      </w:tr>
    </w:tbl>
    <w:p w14:paraId="69D69EAC" w14:textId="591D1C85" w:rsidR="00C117BA" w:rsidRDefault="00C117BA" w:rsidP="00FE02DA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lastRenderedPageBreak/>
        <w:t xml:space="preserve">From the above agreements, we can observe that the prediction generalizes well among different UE speeds and </w:t>
      </w:r>
      <w:proofErr w:type="spellStart"/>
      <w:r>
        <w:rPr>
          <w:lang w:eastAsia="zh-CN"/>
        </w:rPr>
        <w:t>UMa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UMi</w:t>
      </w:r>
      <w:proofErr w:type="spellEnd"/>
      <w:r>
        <w:rPr>
          <w:lang w:eastAsia="zh-CN"/>
        </w:rPr>
        <w:t xml:space="preserve"> scenarios. For frequency</w:t>
      </w:r>
      <w:r w:rsidR="001D3FB3">
        <w:rPr>
          <w:lang w:eastAsia="zh-CN"/>
        </w:rPr>
        <w:t xml:space="preserve"> domain prediction</w:t>
      </w:r>
      <w:r>
        <w:rPr>
          <w:lang w:eastAsia="zh-CN"/>
        </w:rPr>
        <w:t>, the GC</w:t>
      </w:r>
      <w:r w:rsidR="001D3FB3">
        <w:rPr>
          <w:lang w:eastAsia="zh-CN"/>
        </w:rPr>
        <w:t>#</w:t>
      </w:r>
      <w:r>
        <w:rPr>
          <w:lang w:eastAsia="zh-CN"/>
        </w:rPr>
        <w:t xml:space="preserve">2 can also achieve close accuracy comparing to the baseline. Therefore, we can observe that </w:t>
      </w:r>
      <w:r w:rsidR="001D3FB3">
        <w:rPr>
          <w:lang w:eastAsia="zh-CN"/>
        </w:rPr>
        <w:t xml:space="preserve">to achieve a required level of prediction accuracy, no information other than L1/L3 RSRP measurement results are needed. </w:t>
      </w:r>
    </w:p>
    <w:p w14:paraId="68CE34D2" w14:textId="13B0076F" w:rsidR="00542188" w:rsidRPr="00C117BA" w:rsidRDefault="001D3FB3" w:rsidP="00152EE2">
      <w:pPr>
        <w:overflowPunct w:val="0"/>
        <w:spacing w:before="120"/>
        <w:textAlignment w:val="baseline"/>
        <w:rPr>
          <w:b/>
          <w:lang w:eastAsia="zh-CN"/>
        </w:rPr>
      </w:pPr>
      <w:r>
        <w:rPr>
          <w:b/>
          <w:lang w:eastAsia="zh-CN"/>
        </w:rPr>
        <w:t>Proposal</w:t>
      </w:r>
      <w:r w:rsidRPr="00C117BA">
        <w:rPr>
          <w:b/>
          <w:lang w:eastAsia="zh-CN"/>
        </w:rPr>
        <w:t xml:space="preserve"> </w:t>
      </w:r>
      <w:r w:rsidR="00151066">
        <w:rPr>
          <w:b/>
          <w:lang w:eastAsia="zh-CN"/>
        </w:rPr>
        <w:t>4</w:t>
      </w:r>
      <w:r w:rsidR="00C117BA" w:rsidRPr="00C117BA">
        <w:rPr>
          <w:b/>
          <w:lang w:eastAsia="zh-CN"/>
        </w:rPr>
        <w:t xml:space="preserve">: </w:t>
      </w:r>
      <w:r>
        <w:rPr>
          <w:b/>
          <w:lang w:eastAsia="zh-CN"/>
        </w:rPr>
        <w:t>No assistance information from the UE is needed to support NW-side model inference other than L1/L3 RSRP beam/cell level measurement results</w:t>
      </w:r>
      <w:r w:rsidR="00C117BA" w:rsidRPr="00C117BA">
        <w:rPr>
          <w:b/>
          <w:lang w:eastAsia="zh-CN"/>
        </w:rPr>
        <w:t>.</w:t>
      </w:r>
    </w:p>
    <w:p w14:paraId="11F546F6" w14:textId="0EC878E7" w:rsidR="00D458FC" w:rsidRPr="005824E5" w:rsidRDefault="00D458FC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eastAsia="Times New Roman"/>
          <w:b w:val="0"/>
          <w:bCs w:val="0"/>
          <w:sz w:val="36"/>
          <w:szCs w:val="20"/>
          <w:lang w:eastAsia="en-GB"/>
        </w:rPr>
      </w:pPr>
      <w:r w:rsidRPr="005824E5">
        <w:rPr>
          <w:rFonts w:eastAsia="Times New Roman"/>
          <w:b w:val="0"/>
          <w:bCs w:val="0"/>
          <w:sz w:val="36"/>
          <w:szCs w:val="20"/>
          <w:lang w:eastAsia="en-GB"/>
        </w:rPr>
        <w:t>Conclusion</w:t>
      </w:r>
    </w:p>
    <w:p w14:paraId="2C510180" w14:textId="1C298CEB" w:rsidR="00544AA5" w:rsidRDefault="004D7F63" w:rsidP="0034068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4D3228">
        <w:rPr>
          <w:lang w:eastAsia="zh-CN"/>
        </w:rPr>
        <w:t>we have the following</w:t>
      </w:r>
      <w:r w:rsidR="00C117BA">
        <w:rPr>
          <w:lang w:eastAsia="zh-CN"/>
        </w:rPr>
        <w:t xml:space="preserve"> observations and</w:t>
      </w:r>
      <w:r w:rsidR="004D3228">
        <w:rPr>
          <w:lang w:eastAsia="zh-CN"/>
        </w:rPr>
        <w:t xml:space="preserve"> proposals:</w:t>
      </w:r>
    </w:p>
    <w:p w14:paraId="734D8581" w14:textId="77777777" w:rsidR="00641B1D" w:rsidRPr="00641B1D" w:rsidRDefault="00641B1D" w:rsidP="00641B1D">
      <w:pPr>
        <w:rPr>
          <w:u w:val="single"/>
          <w:lang w:eastAsia="zh-CN"/>
        </w:rPr>
      </w:pPr>
      <w:r w:rsidRPr="00641B1D">
        <w:rPr>
          <w:u w:val="single"/>
          <w:lang w:eastAsia="zh-CN"/>
        </w:rPr>
        <w:t>S</w:t>
      </w:r>
      <w:bookmarkStart w:id="5" w:name="_GoBack"/>
      <w:bookmarkEnd w:id="5"/>
      <w:r w:rsidRPr="00641B1D">
        <w:rPr>
          <w:u w:val="single"/>
          <w:lang w:eastAsia="zh-CN"/>
        </w:rPr>
        <w:t>patial Domain Prediction</w:t>
      </w:r>
    </w:p>
    <w:p w14:paraId="3D998A9F" w14:textId="77777777" w:rsidR="00744B34" w:rsidRPr="00F54D40" w:rsidRDefault="00744B34" w:rsidP="00744B34">
      <w:pPr>
        <w:overflowPunct w:val="0"/>
        <w:spacing w:before="120"/>
        <w:textAlignment w:val="baseline"/>
        <w:rPr>
          <w:b/>
          <w:lang w:eastAsia="zh-CN"/>
        </w:rPr>
      </w:pPr>
      <w:r w:rsidRPr="00F54D40">
        <w:rPr>
          <w:rFonts w:hint="eastAsia"/>
          <w:b/>
          <w:lang w:eastAsia="zh-CN"/>
        </w:rPr>
        <w:t>O</w:t>
      </w:r>
      <w:r w:rsidRPr="00F54D40">
        <w:rPr>
          <w:b/>
          <w:lang w:eastAsia="zh-CN"/>
        </w:rPr>
        <w:t xml:space="preserve">bservation </w:t>
      </w:r>
      <w:r>
        <w:rPr>
          <w:b/>
          <w:lang w:eastAsia="zh-CN"/>
        </w:rPr>
        <w:t>1</w:t>
      </w:r>
      <w:r w:rsidRPr="00F54D40">
        <w:rPr>
          <w:b/>
          <w:lang w:eastAsia="zh-CN"/>
        </w:rPr>
        <w:t>: Spatial domain prediction is proved to be feasible and can help to realize both UE and NW-side energy saving.</w:t>
      </w:r>
    </w:p>
    <w:p w14:paraId="4667DD63" w14:textId="77777777" w:rsidR="00744B34" w:rsidRPr="008B5A9B" w:rsidRDefault="00744B34" w:rsidP="00744B34">
      <w:pPr>
        <w:overflowPunct w:val="0"/>
        <w:spacing w:before="120"/>
        <w:textAlignment w:val="baseline"/>
        <w:rPr>
          <w:b/>
          <w:lang w:eastAsia="zh-CN"/>
        </w:rPr>
      </w:pPr>
      <w:r w:rsidRPr="008B5A9B">
        <w:rPr>
          <w:rFonts w:hint="eastAsia"/>
          <w:b/>
          <w:lang w:eastAsia="zh-CN"/>
        </w:rPr>
        <w:t>P</w:t>
      </w:r>
      <w:r w:rsidRPr="008B5A9B">
        <w:rPr>
          <w:b/>
          <w:lang w:eastAsia="zh-CN"/>
        </w:rPr>
        <w:t xml:space="preserve">roposal </w:t>
      </w:r>
      <w:r>
        <w:rPr>
          <w:b/>
          <w:lang w:eastAsia="zh-CN"/>
        </w:rPr>
        <w:t>1</w:t>
      </w:r>
      <w:r w:rsidRPr="008B5A9B">
        <w:rPr>
          <w:b/>
          <w:lang w:eastAsia="zh-CN"/>
        </w:rPr>
        <w:t xml:space="preserve">: RAN2 to </w:t>
      </w:r>
      <w:r>
        <w:rPr>
          <w:b/>
          <w:lang w:eastAsia="zh-CN"/>
        </w:rPr>
        <w:t xml:space="preserve">support </w:t>
      </w:r>
      <w:r w:rsidRPr="008B5A9B">
        <w:rPr>
          <w:b/>
          <w:lang w:eastAsia="zh-CN"/>
        </w:rPr>
        <w:t xml:space="preserve">spatial domain beam-level prediction </w:t>
      </w:r>
      <w:r>
        <w:rPr>
          <w:b/>
          <w:lang w:eastAsia="zh-CN"/>
        </w:rPr>
        <w:t>for both NW-sided model and UE-sided model</w:t>
      </w:r>
      <w:r w:rsidRPr="008B5A9B">
        <w:rPr>
          <w:b/>
          <w:lang w:eastAsia="zh-CN"/>
        </w:rPr>
        <w:t>.</w:t>
      </w:r>
    </w:p>
    <w:p w14:paraId="222D64B6" w14:textId="77777777" w:rsidR="0023185C" w:rsidRDefault="0023185C" w:rsidP="00744B34">
      <w:pPr>
        <w:overflowPunct w:val="0"/>
        <w:spacing w:before="120"/>
        <w:textAlignment w:val="baseline"/>
        <w:rPr>
          <w:b/>
          <w:lang w:eastAsia="zh-CN"/>
        </w:rPr>
      </w:pPr>
    </w:p>
    <w:p w14:paraId="2AAC08D8" w14:textId="77777777" w:rsidR="0023185C" w:rsidRPr="0023185C" w:rsidRDefault="0023185C" w:rsidP="0023185C">
      <w:pPr>
        <w:rPr>
          <w:u w:val="single"/>
          <w:lang w:eastAsia="zh-CN"/>
        </w:rPr>
      </w:pPr>
      <w:r w:rsidRPr="0023185C">
        <w:rPr>
          <w:u w:val="single"/>
          <w:lang w:eastAsia="zh-CN"/>
        </w:rPr>
        <w:t>Potential Impacts on Measurement Framework</w:t>
      </w:r>
    </w:p>
    <w:p w14:paraId="19A500D3" w14:textId="427D6978" w:rsidR="00744B34" w:rsidRPr="00C01D9F" w:rsidRDefault="00744B34" w:rsidP="00744B34">
      <w:pPr>
        <w:overflowPunct w:val="0"/>
        <w:spacing w:before="120"/>
        <w:textAlignment w:val="baseline"/>
        <w:rPr>
          <w:b/>
          <w:lang w:eastAsia="zh-CN"/>
        </w:rPr>
      </w:pPr>
      <w:r w:rsidRPr="00C01D9F">
        <w:rPr>
          <w:rFonts w:hint="eastAsia"/>
          <w:b/>
          <w:lang w:eastAsia="zh-CN"/>
        </w:rPr>
        <w:t>O</w:t>
      </w:r>
      <w:r w:rsidRPr="00C01D9F">
        <w:rPr>
          <w:b/>
          <w:lang w:eastAsia="zh-CN"/>
        </w:rPr>
        <w:t xml:space="preserve">bservation </w:t>
      </w:r>
      <w:r>
        <w:rPr>
          <w:b/>
          <w:lang w:eastAsia="zh-CN"/>
        </w:rPr>
        <w:t>2</w:t>
      </w:r>
      <w:r w:rsidRPr="00C01D9F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There are no </w:t>
      </w:r>
      <w:r w:rsidRPr="00C01D9F">
        <w:rPr>
          <w:b/>
          <w:lang w:eastAsia="zh-CN"/>
        </w:rPr>
        <w:t xml:space="preserve">measurement framework impacts </w:t>
      </w:r>
      <w:r>
        <w:rPr>
          <w:b/>
          <w:lang w:eastAsia="zh-CN"/>
        </w:rPr>
        <w:t>to enable NW-sided RRM measurement inference using sub-use c</w:t>
      </w:r>
      <w:r w:rsidRPr="00C01D9F">
        <w:rPr>
          <w:b/>
          <w:lang w:eastAsia="zh-CN"/>
        </w:rPr>
        <w:t>ase 2</w:t>
      </w:r>
      <w:r>
        <w:rPr>
          <w:b/>
          <w:lang w:eastAsia="zh-CN"/>
        </w:rPr>
        <w:t xml:space="preserve"> and sub-use case 5.</w:t>
      </w:r>
    </w:p>
    <w:p w14:paraId="6A1D5AAB" w14:textId="77777777" w:rsidR="00744B34" w:rsidRPr="00F840EE" w:rsidRDefault="00744B34" w:rsidP="00744B34">
      <w:pPr>
        <w:overflowPunct w:val="0"/>
        <w:spacing w:before="120"/>
        <w:textAlignment w:val="baseline"/>
        <w:rPr>
          <w:b/>
          <w:lang w:eastAsia="zh-CN"/>
        </w:rPr>
      </w:pPr>
      <w:r w:rsidRPr="00F840EE">
        <w:rPr>
          <w:rFonts w:hint="eastAsia"/>
          <w:b/>
          <w:lang w:eastAsia="zh-CN"/>
        </w:rPr>
        <w:t>O</w:t>
      </w:r>
      <w:r w:rsidRPr="00F840EE">
        <w:rPr>
          <w:b/>
          <w:lang w:eastAsia="zh-CN"/>
        </w:rPr>
        <w:t xml:space="preserve">bservation </w:t>
      </w:r>
      <w:r>
        <w:rPr>
          <w:b/>
          <w:lang w:eastAsia="zh-CN"/>
        </w:rPr>
        <w:t>3</w:t>
      </w:r>
      <w:r w:rsidRPr="00F840EE">
        <w:rPr>
          <w:b/>
          <w:lang w:eastAsia="zh-CN"/>
        </w:rPr>
        <w:t xml:space="preserve">: </w:t>
      </w:r>
      <w:r>
        <w:rPr>
          <w:b/>
          <w:lang w:eastAsia="zh-CN"/>
        </w:rPr>
        <w:t>Changes to the c</w:t>
      </w:r>
      <w:r w:rsidRPr="00F840EE">
        <w:rPr>
          <w:b/>
          <w:lang w:eastAsia="zh-CN"/>
        </w:rPr>
        <w:t>urrent L1</w:t>
      </w:r>
      <w:r>
        <w:rPr>
          <w:b/>
          <w:lang w:eastAsia="zh-CN"/>
        </w:rPr>
        <w:t xml:space="preserve"> or </w:t>
      </w:r>
      <w:r w:rsidRPr="00F840EE">
        <w:rPr>
          <w:b/>
          <w:lang w:eastAsia="zh-CN"/>
        </w:rPr>
        <w:t xml:space="preserve">L3 measurement framework </w:t>
      </w:r>
      <w:r>
        <w:rPr>
          <w:b/>
          <w:lang w:eastAsia="zh-CN"/>
        </w:rPr>
        <w:t xml:space="preserve">are needed to </w:t>
      </w:r>
      <w:r w:rsidRPr="00F840EE">
        <w:rPr>
          <w:b/>
          <w:lang w:eastAsia="zh-CN"/>
        </w:rPr>
        <w:t xml:space="preserve">support </w:t>
      </w:r>
      <w:r>
        <w:rPr>
          <w:b/>
          <w:lang w:eastAsia="zh-CN"/>
        </w:rPr>
        <w:t xml:space="preserve">NW-sided inference using sub-use </w:t>
      </w:r>
      <w:r w:rsidRPr="00F840EE">
        <w:rPr>
          <w:b/>
          <w:lang w:eastAsia="zh-CN"/>
        </w:rPr>
        <w:t>case 1</w:t>
      </w:r>
      <w:r>
        <w:rPr>
          <w:b/>
          <w:lang w:eastAsia="zh-CN"/>
        </w:rPr>
        <w:t>,</w:t>
      </w:r>
      <w:r w:rsidRPr="00F840EE">
        <w:rPr>
          <w:b/>
          <w:lang w:eastAsia="zh-CN"/>
        </w:rPr>
        <w:t xml:space="preserve"> 3</w:t>
      </w:r>
      <w:r>
        <w:rPr>
          <w:b/>
          <w:lang w:eastAsia="zh-CN"/>
        </w:rPr>
        <w:t>, 4 and 6</w:t>
      </w:r>
      <w:r w:rsidRPr="00F840EE">
        <w:rPr>
          <w:b/>
          <w:lang w:eastAsia="zh-CN"/>
        </w:rPr>
        <w:t>.</w:t>
      </w:r>
    </w:p>
    <w:p w14:paraId="032C3EEC" w14:textId="77777777" w:rsidR="00744B34" w:rsidRPr="00DA61BC" w:rsidRDefault="00744B34" w:rsidP="00744B34">
      <w:pPr>
        <w:overflowPunct w:val="0"/>
        <w:spacing w:before="120"/>
        <w:textAlignment w:val="baseline"/>
        <w:rPr>
          <w:b/>
          <w:lang w:eastAsia="zh-CN"/>
        </w:rPr>
      </w:pPr>
      <w:r w:rsidRPr="00DA61BC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DA61BC">
        <w:rPr>
          <w:b/>
          <w:lang w:eastAsia="zh-CN"/>
        </w:rPr>
        <w:t>:</w:t>
      </w:r>
      <w:r>
        <w:rPr>
          <w:b/>
          <w:lang w:eastAsia="zh-CN"/>
        </w:rPr>
        <w:t xml:space="preserve"> All analyzed RRM sub-use cases should be supported for NW-sided model inference.</w:t>
      </w:r>
    </w:p>
    <w:p w14:paraId="53768D52" w14:textId="77777777" w:rsidR="00744B34" w:rsidRDefault="00744B34" w:rsidP="00744B34">
      <w:pPr>
        <w:overflowPunct w:val="0"/>
        <w:spacing w:before="120"/>
        <w:textAlignment w:val="baseline"/>
        <w:rPr>
          <w:b/>
          <w:lang w:eastAsia="zh-CN"/>
        </w:rPr>
      </w:pPr>
      <w:r w:rsidRPr="00C86283">
        <w:rPr>
          <w:rFonts w:hint="eastAsia"/>
          <w:b/>
          <w:lang w:eastAsia="zh-CN"/>
        </w:rPr>
        <w:t>P</w:t>
      </w:r>
      <w:r w:rsidRPr="00C86283">
        <w:rPr>
          <w:b/>
          <w:lang w:eastAsia="zh-CN"/>
        </w:rPr>
        <w:t xml:space="preserve">roposal </w:t>
      </w:r>
      <w:r>
        <w:rPr>
          <w:b/>
          <w:lang w:eastAsia="zh-CN"/>
        </w:rPr>
        <w:t>3</w:t>
      </w:r>
      <w:r w:rsidRPr="00C86283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following options should be considered to support L1 beam level measurements availability at the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>-CU:</w:t>
      </w:r>
    </w:p>
    <w:p w14:paraId="0618555E" w14:textId="77777777" w:rsidR="00744B34" w:rsidRDefault="00744B34" w:rsidP="00744B34">
      <w:pPr>
        <w:pStyle w:val="ListParagraph"/>
        <w:numPr>
          <w:ilvl w:val="0"/>
          <w:numId w:val="7"/>
        </w:numPr>
        <w:overflowPunct w:val="0"/>
        <w:spacing w:before="120"/>
        <w:ind w:firstLineChars="0"/>
        <w:textAlignment w:val="baseline"/>
        <w:rPr>
          <w:b/>
          <w:lang w:eastAsia="zh-CN"/>
        </w:rPr>
      </w:pPr>
      <w:r>
        <w:rPr>
          <w:b/>
          <w:lang w:eastAsia="zh-CN"/>
        </w:rPr>
        <w:t>Extending L3 measurement framework to support L1 beam level results reporting</w:t>
      </w:r>
    </w:p>
    <w:p w14:paraId="6E8FA1B5" w14:textId="77777777" w:rsidR="00744B34" w:rsidRPr="00DA61BC" w:rsidRDefault="00744B34" w:rsidP="00744B34">
      <w:pPr>
        <w:pStyle w:val="ListParagraph"/>
        <w:numPr>
          <w:ilvl w:val="0"/>
          <w:numId w:val="7"/>
        </w:numPr>
        <w:overflowPunct w:val="0"/>
        <w:spacing w:before="120"/>
        <w:ind w:firstLineChars="0"/>
        <w:textAlignment w:val="baseline"/>
        <w:rPr>
          <w:b/>
          <w:lang w:eastAsia="zh-CN"/>
        </w:rPr>
      </w:pPr>
      <w:r>
        <w:rPr>
          <w:b/>
          <w:lang w:eastAsia="zh-CN"/>
        </w:rPr>
        <w:t xml:space="preserve">Introduce L1 beam levels forwarding from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-DU to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>-CU</w:t>
      </w:r>
    </w:p>
    <w:p w14:paraId="279836DC" w14:textId="77777777" w:rsidR="00744B34" w:rsidRDefault="00744B34" w:rsidP="00744B34">
      <w:pPr>
        <w:overflowPunct w:val="0"/>
        <w:spacing w:before="120"/>
        <w:textAlignment w:val="baseline"/>
        <w:rPr>
          <w:b/>
          <w:lang w:eastAsia="zh-CN"/>
        </w:rPr>
      </w:pPr>
    </w:p>
    <w:p w14:paraId="04574527" w14:textId="77777777" w:rsidR="00744B34" w:rsidRPr="00744B34" w:rsidRDefault="00744B34" w:rsidP="00744B34">
      <w:pPr>
        <w:rPr>
          <w:u w:val="single"/>
          <w:lang w:eastAsia="zh-CN"/>
        </w:rPr>
      </w:pPr>
      <w:r w:rsidRPr="00744B34">
        <w:rPr>
          <w:u w:val="single"/>
          <w:lang w:eastAsia="zh-CN"/>
        </w:rPr>
        <w:t>Assistance information for the NW-side model</w:t>
      </w:r>
    </w:p>
    <w:p w14:paraId="173B7D30" w14:textId="157D6D97" w:rsidR="00744B34" w:rsidRPr="00C117BA" w:rsidRDefault="00744B34" w:rsidP="00744B34">
      <w:pPr>
        <w:overflowPunct w:val="0"/>
        <w:spacing w:before="120"/>
        <w:textAlignment w:val="baseline"/>
        <w:rPr>
          <w:b/>
          <w:lang w:eastAsia="zh-CN"/>
        </w:rPr>
      </w:pPr>
      <w:r>
        <w:rPr>
          <w:b/>
          <w:lang w:eastAsia="zh-CN"/>
        </w:rPr>
        <w:t>Proposal</w:t>
      </w:r>
      <w:r w:rsidRPr="00C117BA">
        <w:rPr>
          <w:b/>
          <w:lang w:eastAsia="zh-CN"/>
        </w:rPr>
        <w:t xml:space="preserve"> </w:t>
      </w:r>
      <w:r>
        <w:rPr>
          <w:b/>
          <w:lang w:eastAsia="zh-CN"/>
        </w:rPr>
        <w:t>4</w:t>
      </w:r>
      <w:r w:rsidRPr="00C117BA">
        <w:rPr>
          <w:b/>
          <w:lang w:eastAsia="zh-CN"/>
        </w:rPr>
        <w:t xml:space="preserve">: </w:t>
      </w:r>
      <w:r>
        <w:rPr>
          <w:b/>
          <w:lang w:eastAsia="zh-CN"/>
        </w:rPr>
        <w:t>No assistance information from the UE is needed to support NW-side model inference other than L1/L3 RSRP beam/cell level measurement results</w:t>
      </w:r>
      <w:r w:rsidRPr="00C117BA">
        <w:rPr>
          <w:b/>
          <w:lang w:eastAsia="zh-CN"/>
        </w:rPr>
        <w:t>.</w:t>
      </w:r>
    </w:p>
    <w:p w14:paraId="660EBF26" w14:textId="7C0A98EC" w:rsidR="005D2353" w:rsidRPr="00752C21" w:rsidRDefault="005D2353" w:rsidP="00C02CCE">
      <w:pPr>
        <w:rPr>
          <w:b/>
          <w:lang w:eastAsia="zh-CN"/>
        </w:rPr>
      </w:pPr>
    </w:p>
    <w:p w14:paraId="7E7FEB5A" w14:textId="22E8009C" w:rsidR="00222B7B" w:rsidRPr="005824E5" w:rsidRDefault="00222B7B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eastAsia="Times New Roman"/>
          <w:b w:val="0"/>
          <w:bCs w:val="0"/>
          <w:sz w:val="36"/>
          <w:szCs w:val="20"/>
          <w:lang w:eastAsia="en-GB"/>
        </w:rPr>
      </w:pPr>
      <w:r w:rsidRPr="005824E5">
        <w:rPr>
          <w:rFonts w:eastAsia="Times New Roman"/>
          <w:b w:val="0"/>
          <w:bCs w:val="0"/>
          <w:sz w:val="36"/>
          <w:szCs w:val="20"/>
          <w:lang w:eastAsia="en-GB"/>
        </w:rPr>
        <w:lastRenderedPageBreak/>
        <w:t>References</w:t>
      </w:r>
    </w:p>
    <w:bookmarkEnd w:id="2"/>
    <w:p w14:paraId="39AFF03E" w14:textId="591B1F63" w:rsidR="00597F50" w:rsidRDefault="00180DC1" w:rsidP="00C117BA">
      <w:pPr>
        <w:pStyle w:val="References"/>
        <w:numPr>
          <w:ilvl w:val="0"/>
          <w:numId w:val="0"/>
        </w:numPr>
        <w:rPr>
          <w:rFonts w:eastAsiaTheme="minorEastAsia"/>
          <w:noProof/>
        </w:rPr>
      </w:pPr>
      <w:r>
        <w:rPr>
          <w:rFonts w:eastAsiaTheme="minorEastAsia"/>
          <w:noProof/>
        </w:rPr>
        <w:t>[1] R2-2501822</w:t>
      </w:r>
      <w:r>
        <w:rPr>
          <w:rFonts w:eastAsiaTheme="minorEastAsia"/>
          <w:noProof/>
        </w:rPr>
        <w:tab/>
      </w:r>
      <w:r w:rsidRPr="00180DC1">
        <w:rPr>
          <w:rFonts w:eastAsiaTheme="minorEastAsia"/>
          <w:noProof/>
        </w:rPr>
        <w:t>3GPP TR 38.744 V0.0.7 (2025-4)</w:t>
      </w:r>
      <w:r>
        <w:rPr>
          <w:rFonts w:eastAsiaTheme="minorEastAsia"/>
          <w:noProof/>
        </w:rPr>
        <w:tab/>
      </w:r>
      <w:r w:rsidRPr="00180DC1">
        <w:rPr>
          <w:rFonts w:eastAsiaTheme="minorEastAsia"/>
          <w:noProof/>
        </w:rPr>
        <w:t>Study on Artificial Intelligence (AI)/Machine Learning (ML) for mobility in NR</w:t>
      </w:r>
    </w:p>
    <w:sectPr w:rsidR="00597F5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20D02" w14:textId="77777777" w:rsidR="00DB1F65" w:rsidRDefault="00DB1F65">
      <w:r>
        <w:separator/>
      </w:r>
    </w:p>
  </w:endnote>
  <w:endnote w:type="continuationSeparator" w:id="0">
    <w:p w14:paraId="7BE41509" w14:textId="77777777" w:rsidR="00DB1F65" w:rsidRDefault="00DB1F65">
      <w:r>
        <w:continuationSeparator/>
      </w:r>
    </w:p>
  </w:endnote>
  <w:endnote w:type="continuationNotice" w:id="1">
    <w:p w14:paraId="6382D853" w14:textId="77777777" w:rsidR="00DB1F65" w:rsidRDefault="00DB1F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2A729" w14:textId="77777777" w:rsidR="00DB1F65" w:rsidRDefault="00DB1F65">
      <w:r>
        <w:separator/>
      </w:r>
    </w:p>
  </w:footnote>
  <w:footnote w:type="continuationSeparator" w:id="0">
    <w:p w14:paraId="38CCD5FB" w14:textId="77777777" w:rsidR="00DB1F65" w:rsidRDefault="00DB1F65">
      <w:r>
        <w:continuationSeparator/>
      </w:r>
    </w:p>
  </w:footnote>
  <w:footnote w:type="continuationNotice" w:id="1">
    <w:p w14:paraId="35DF3E56" w14:textId="77777777" w:rsidR="00DB1F65" w:rsidRDefault="00DB1F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557C1"/>
    <w:multiLevelType w:val="multilevel"/>
    <w:tmpl w:val="5D94606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32"/>
        <w:szCs w:val="3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3E10926"/>
    <w:multiLevelType w:val="hybridMultilevel"/>
    <w:tmpl w:val="E5BCF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3" w15:restartNumberingAfterBreak="0">
    <w:nsid w:val="495510B5"/>
    <w:multiLevelType w:val="hybridMultilevel"/>
    <w:tmpl w:val="472AA6E4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" w15:restartNumberingAfterBreak="0">
    <w:nsid w:val="603D55B1"/>
    <w:multiLevelType w:val="hybridMultilevel"/>
    <w:tmpl w:val="CFD24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C324C"/>
    <w:multiLevelType w:val="hybridMultilevel"/>
    <w:tmpl w:val="739EF364"/>
    <w:lvl w:ilvl="0" w:tplc="FC224D9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E860CF"/>
    <w:multiLevelType w:val="hybridMultilevel"/>
    <w:tmpl w:val="CFD24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93E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697"/>
    <w:rsid w:val="00003779"/>
    <w:rsid w:val="000038ED"/>
    <w:rsid w:val="00003956"/>
    <w:rsid w:val="00003A97"/>
    <w:rsid w:val="00003C56"/>
    <w:rsid w:val="00003DE9"/>
    <w:rsid w:val="00003E9B"/>
    <w:rsid w:val="00003EC2"/>
    <w:rsid w:val="00003F4C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3B5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2DE"/>
    <w:rsid w:val="00023326"/>
    <w:rsid w:val="00023327"/>
    <w:rsid w:val="00023388"/>
    <w:rsid w:val="00023425"/>
    <w:rsid w:val="000234B5"/>
    <w:rsid w:val="000234E2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664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5F9"/>
    <w:rsid w:val="000356AA"/>
    <w:rsid w:val="00035871"/>
    <w:rsid w:val="00035B18"/>
    <w:rsid w:val="00035B26"/>
    <w:rsid w:val="00035B74"/>
    <w:rsid w:val="00035DCB"/>
    <w:rsid w:val="00035F6C"/>
    <w:rsid w:val="00035FEF"/>
    <w:rsid w:val="000360F7"/>
    <w:rsid w:val="0003631A"/>
    <w:rsid w:val="000363A0"/>
    <w:rsid w:val="0003686B"/>
    <w:rsid w:val="00036B6F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2F4"/>
    <w:rsid w:val="000405B8"/>
    <w:rsid w:val="00040753"/>
    <w:rsid w:val="00040C6E"/>
    <w:rsid w:val="00040E3D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2FC1"/>
    <w:rsid w:val="000433E0"/>
    <w:rsid w:val="000434B7"/>
    <w:rsid w:val="0004359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682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2AE"/>
    <w:rsid w:val="000553A3"/>
    <w:rsid w:val="0005541D"/>
    <w:rsid w:val="0005598C"/>
    <w:rsid w:val="00055A11"/>
    <w:rsid w:val="00055E11"/>
    <w:rsid w:val="00055F44"/>
    <w:rsid w:val="00055FB2"/>
    <w:rsid w:val="00056083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ABD"/>
    <w:rsid w:val="00064E36"/>
    <w:rsid w:val="00065135"/>
    <w:rsid w:val="0006534F"/>
    <w:rsid w:val="0006556F"/>
    <w:rsid w:val="000657F5"/>
    <w:rsid w:val="00065A45"/>
    <w:rsid w:val="00065BB2"/>
    <w:rsid w:val="00065BD0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52D"/>
    <w:rsid w:val="000677F5"/>
    <w:rsid w:val="0006790A"/>
    <w:rsid w:val="00067AF2"/>
    <w:rsid w:val="00067DD1"/>
    <w:rsid w:val="00067E9D"/>
    <w:rsid w:val="00070042"/>
    <w:rsid w:val="00070088"/>
    <w:rsid w:val="00070318"/>
    <w:rsid w:val="00070447"/>
    <w:rsid w:val="000704CC"/>
    <w:rsid w:val="000704EA"/>
    <w:rsid w:val="000705A2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536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3FE2"/>
    <w:rsid w:val="000743B2"/>
    <w:rsid w:val="000745AA"/>
    <w:rsid w:val="000748FF"/>
    <w:rsid w:val="0007492E"/>
    <w:rsid w:val="00074C64"/>
    <w:rsid w:val="00074D3B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37A"/>
    <w:rsid w:val="00081476"/>
    <w:rsid w:val="000814C3"/>
    <w:rsid w:val="0008184E"/>
    <w:rsid w:val="00081ACF"/>
    <w:rsid w:val="00081B1D"/>
    <w:rsid w:val="00081C6D"/>
    <w:rsid w:val="00081D01"/>
    <w:rsid w:val="00081E17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3A9"/>
    <w:rsid w:val="00091CC7"/>
    <w:rsid w:val="00092637"/>
    <w:rsid w:val="00092CEE"/>
    <w:rsid w:val="00092F87"/>
    <w:rsid w:val="00092F9F"/>
    <w:rsid w:val="0009317D"/>
    <w:rsid w:val="000931C5"/>
    <w:rsid w:val="000931EE"/>
    <w:rsid w:val="000934F3"/>
    <w:rsid w:val="000935A1"/>
    <w:rsid w:val="00093697"/>
    <w:rsid w:val="00093A02"/>
    <w:rsid w:val="00093D42"/>
    <w:rsid w:val="00093D48"/>
    <w:rsid w:val="00093DD0"/>
    <w:rsid w:val="00093E7A"/>
    <w:rsid w:val="00093F33"/>
    <w:rsid w:val="000941CA"/>
    <w:rsid w:val="00094702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1B9"/>
    <w:rsid w:val="00096356"/>
    <w:rsid w:val="0009661F"/>
    <w:rsid w:val="0009684B"/>
    <w:rsid w:val="000969CC"/>
    <w:rsid w:val="00096CE3"/>
    <w:rsid w:val="00096FE9"/>
    <w:rsid w:val="00097080"/>
    <w:rsid w:val="000970C2"/>
    <w:rsid w:val="0009726D"/>
    <w:rsid w:val="00097332"/>
    <w:rsid w:val="00097729"/>
    <w:rsid w:val="00097B60"/>
    <w:rsid w:val="00097B82"/>
    <w:rsid w:val="00097C99"/>
    <w:rsid w:val="00097D38"/>
    <w:rsid w:val="00097F9F"/>
    <w:rsid w:val="000A03BA"/>
    <w:rsid w:val="000A04A8"/>
    <w:rsid w:val="000A07CA"/>
    <w:rsid w:val="000A0D0F"/>
    <w:rsid w:val="000A0F14"/>
    <w:rsid w:val="000A1174"/>
    <w:rsid w:val="000A1268"/>
    <w:rsid w:val="000A1441"/>
    <w:rsid w:val="000A1499"/>
    <w:rsid w:val="000A15F3"/>
    <w:rsid w:val="000A1691"/>
    <w:rsid w:val="000A17D0"/>
    <w:rsid w:val="000A1A06"/>
    <w:rsid w:val="000A1B4B"/>
    <w:rsid w:val="000A1B60"/>
    <w:rsid w:val="000A1BC7"/>
    <w:rsid w:val="000A1CD4"/>
    <w:rsid w:val="000A1E2A"/>
    <w:rsid w:val="000A205D"/>
    <w:rsid w:val="000A2140"/>
    <w:rsid w:val="000A21B4"/>
    <w:rsid w:val="000A2932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4FDA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587"/>
    <w:rsid w:val="000A7733"/>
    <w:rsid w:val="000A775F"/>
    <w:rsid w:val="000A77F6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8D7"/>
    <w:rsid w:val="000B1923"/>
    <w:rsid w:val="000B196C"/>
    <w:rsid w:val="000B1A6B"/>
    <w:rsid w:val="000B1E31"/>
    <w:rsid w:val="000B1F22"/>
    <w:rsid w:val="000B25DB"/>
    <w:rsid w:val="000B25E1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B07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4F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C7E0E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E69"/>
    <w:rsid w:val="000D1FEC"/>
    <w:rsid w:val="000D1FF0"/>
    <w:rsid w:val="000D2164"/>
    <w:rsid w:val="000D22AD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0BB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A8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AA5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323"/>
    <w:rsid w:val="000E7A84"/>
    <w:rsid w:val="000E7B50"/>
    <w:rsid w:val="000E7CA3"/>
    <w:rsid w:val="000E7D3C"/>
    <w:rsid w:val="000E7D8C"/>
    <w:rsid w:val="000E7DC7"/>
    <w:rsid w:val="000E7E7C"/>
    <w:rsid w:val="000E7E82"/>
    <w:rsid w:val="000E7E93"/>
    <w:rsid w:val="000F02B7"/>
    <w:rsid w:val="000F02C4"/>
    <w:rsid w:val="000F04A4"/>
    <w:rsid w:val="000F0A2A"/>
    <w:rsid w:val="000F0CCD"/>
    <w:rsid w:val="000F11E8"/>
    <w:rsid w:val="000F143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415"/>
    <w:rsid w:val="000F3609"/>
    <w:rsid w:val="000F3697"/>
    <w:rsid w:val="000F3911"/>
    <w:rsid w:val="000F3B40"/>
    <w:rsid w:val="000F3D3B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0E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C2B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662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979"/>
    <w:rsid w:val="00116A4A"/>
    <w:rsid w:val="00116A86"/>
    <w:rsid w:val="00116B24"/>
    <w:rsid w:val="00116E65"/>
    <w:rsid w:val="0011700E"/>
    <w:rsid w:val="0011737D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9B6"/>
    <w:rsid w:val="00122BAD"/>
    <w:rsid w:val="00122CD7"/>
    <w:rsid w:val="00122DCA"/>
    <w:rsid w:val="00122F42"/>
    <w:rsid w:val="00123960"/>
    <w:rsid w:val="00123A58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CF8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6ECE"/>
    <w:rsid w:val="001270FF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81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413"/>
    <w:rsid w:val="00143581"/>
    <w:rsid w:val="0014384A"/>
    <w:rsid w:val="00144040"/>
    <w:rsid w:val="001441EB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066"/>
    <w:rsid w:val="00151387"/>
    <w:rsid w:val="001513E5"/>
    <w:rsid w:val="001514DB"/>
    <w:rsid w:val="00151619"/>
    <w:rsid w:val="00151690"/>
    <w:rsid w:val="001516E4"/>
    <w:rsid w:val="00152170"/>
    <w:rsid w:val="001522FA"/>
    <w:rsid w:val="001524D2"/>
    <w:rsid w:val="00152501"/>
    <w:rsid w:val="0015258B"/>
    <w:rsid w:val="00152835"/>
    <w:rsid w:val="00152878"/>
    <w:rsid w:val="00152EE2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662"/>
    <w:rsid w:val="001556A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AE1"/>
    <w:rsid w:val="00156B11"/>
    <w:rsid w:val="00156B8E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92A"/>
    <w:rsid w:val="00157A7F"/>
    <w:rsid w:val="00157E80"/>
    <w:rsid w:val="00157FC3"/>
    <w:rsid w:val="00160193"/>
    <w:rsid w:val="00160196"/>
    <w:rsid w:val="001601D8"/>
    <w:rsid w:val="00160271"/>
    <w:rsid w:val="00160569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760"/>
    <w:rsid w:val="00163891"/>
    <w:rsid w:val="00163A8D"/>
    <w:rsid w:val="00163FC7"/>
    <w:rsid w:val="0016404E"/>
    <w:rsid w:val="0016413B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933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2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4BFB"/>
    <w:rsid w:val="00175662"/>
    <w:rsid w:val="0017595F"/>
    <w:rsid w:val="00175971"/>
    <w:rsid w:val="001759EF"/>
    <w:rsid w:val="00175AEC"/>
    <w:rsid w:val="00175C30"/>
    <w:rsid w:val="00175E36"/>
    <w:rsid w:val="0017608D"/>
    <w:rsid w:val="001762D5"/>
    <w:rsid w:val="00176349"/>
    <w:rsid w:val="001766C2"/>
    <w:rsid w:val="0017694D"/>
    <w:rsid w:val="00176A21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0DC1"/>
    <w:rsid w:val="00181109"/>
    <w:rsid w:val="001811B9"/>
    <w:rsid w:val="0018147F"/>
    <w:rsid w:val="001815A2"/>
    <w:rsid w:val="00181A61"/>
    <w:rsid w:val="00181B0E"/>
    <w:rsid w:val="00181C36"/>
    <w:rsid w:val="00181D38"/>
    <w:rsid w:val="00181DA1"/>
    <w:rsid w:val="00181E0D"/>
    <w:rsid w:val="00181FC1"/>
    <w:rsid w:val="00181FE4"/>
    <w:rsid w:val="00182206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6E6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E3C"/>
    <w:rsid w:val="00185FC3"/>
    <w:rsid w:val="001860FE"/>
    <w:rsid w:val="001861F7"/>
    <w:rsid w:val="001862BC"/>
    <w:rsid w:val="0018636F"/>
    <w:rsid w:val="0018676E"/>
    <w:rsid w:val="001868BB"/>
    <w:rsid w:val="0018697A"/>
    <w:rsid w:val="00186A92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0F75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4F6"/>
    <w:rsid w:val="001938AC"/>
    <w:rsid w:val="001938BA"/>
    <w:rsid w:val="00193F1E"/>
    <w:rsid w:val="00194189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AC7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BC1"/>
    <w:rsid w:val="00196C79"/>
    <w:rsid w:val="00196CC6"/>
    <w:rsid w:val="00196E1D"/>
    <w:rsid w:val="00196FDA"/>
    <w:rsid w:val="00197032"/>
    <w:rsid w:val="001972B9"/>
    <w:rsid w:val="0019733D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30F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6B8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DE3"/>
    <w:rsid w:val="001A6E0F"/>
    <w:rsid w:val="001A6E5E"/>
    <w:rsid w:val="001A7170"/>
    <w:rsid w:val="001A74B8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608"/>
    <w:rsid w:val="001B0837"/>
    <w:rsid w:val="001B08D1"/>
    <w:rsid w:val="001B0C7B"/>
    <w:rsid w:val="001B0FFF"/>
    <w:rsid w:val="001B1025"/>
    <w:rsid w:val="001B115A"/>
    <w:rsid w:val="001B11F1"/>
    <w:rsid w:val="001B13BB"/>
    <w:rsid w:val="001B14E5"/>
    <w:rsid w:val="001B157E"/>
    <w:rsid w:val="001B164C"/>
    <w:rsid w:val="001B16BE"/>
    <w:rsid w:val="001B19A5"/>
    <w:rsid w:val="001B1AE0"/>
    <w:rsid w:val="001B1BA5"/>
    <w:rsid w:val="001B1D73"/>
    <w:rsid w:val="001B1FEA"/>
    <w:rsid w:val="001B2371"/>
    <w:rsid w:val="001B2456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DC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39F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1AF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AB5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ED"/>
    <w:rsid w:val="001D3F19"/>
    <w:rsid w:val="001D3FB3"/>
    <w:rsid w:val="001D41B3"/>
    <w:rsid w:val="001D4336"/>
    <w:rsid w:val="001D4354"/>
    <w:rsid w:val="001D4587"/>
    <w:rsid w:val="001D4C30"/>
    <w:rsid w:val="001D4DB8"/>
    <w:rsid w:val="001D5033"/>
    <w:rsid w:val="001D51FA"/>
    <w:rsid w:val="001D5AD4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02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77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6C4"/>
    <w:rsid w:val="001E47C5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B10"/>
    <w:rsid w:val="001E6E30"/>
    <w:rsid w:val="001E6E4D"/>
    <w:rsid w:val="001E6E4E"/>
    <w:rsid w:val="001E6EB2"/>
    <w:rsid w:val="001E7014"/>
    <w:rsid w:val="001E7336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8B9"/>
    <w:rsid w:val="001F0921"/>
    <w:rsid w:val="001F0ADA"/>
    <w:rsid w:val="001F110A"/>
    <w:rsid w:val="001F12EE"/>
    <w:rsid w:val="001F1308"/>
    <w:rsid w:val="001F13E7"/>
    <w:rsid w:val="001F1525"/>
    <w:rsid w:val="001F19B3"/>
    <w:rsid w:val="001F1B6D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48E"/>
    <w:rsid w:val="001F66EA"/>
    <w:rsid w:val="001F6872"/>
    <w:rsid w:val="001F68BB"/>
    <w:rsid w:val="001F6CF5"/>
    <w:rsid w:val="001F6F07"/>
    <w:rsid w:val="001F7081"/>
    <w:rsid w:val="001F709D"/>
    <w:rsid w:val="001F70C3"/>
    <w:rsid w:val="001F7121"/>
    <w:rsid w:val="001F72A8"/>
    <w:rsid w:val="001F746C"/>
    <w:rsid w:val="001F76A2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5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44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A1C"/>
    <w:rsid w:val="00203D9C"/>
    <w:rsid w:val="00203E51"/>
    <w:rsid w:val="00203E82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4FB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137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9D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FB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5A6"/>
    <w:rsid w:val="00215A00"/>
    <w:rsid w:val="00215D0F"/>
    <w:rsid w:val="0021607D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1A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44B"/>
    <w:rsid w:val="00222509"/>
    <w:rsid w:val="002226F9"/>
    <w:rsid w:val="002229AF"/>
    <w:rsid w:val="00222B7B"/>
    <w:rsid w:val="002231E4"/>
    <w:rsid w:val="002231E5"/>
    <w:rsid w:val="002232F0"/>
    <w:rsid w:val="002235D7"/>
    <w:rsid w:val="00223B15"/>
    <w:rsid w:val="00223B6C"/>
    <w:rsid w:val="00223C2E"/>
    <w:rsid w:val="00223E18"/>
    <w:rsid w:val="00223FB1"/>
    <w:rsid w:val="002243C0"/>
    <w:rsid w:val="0022455B"/>
    <w:rsid w:val="002245BA"/>
    <w:rsid w:val="0022464A"/>
    <w:rsid w:val="00224742"/>
    <w:rsid w:val="00224779"/>
    <w:rsid w:val="00224952"/>
    <w:rsid w:val="00224D5F"/>
    <w:rsid w:val="00224DB1"/>
    <w:rsid w:val="00224DD2"/>
    <w:rsid w:val="00224E95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5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DF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1E07"/>
    <w:rsid w:val="002428A2"/>
    <w:rsid w:val="00242B77"/>
    <w:rsid w:val="00242C31"/>
    <w:rsid w:val="00243143"/>
    <w:rsid w:val="00243234"/>
    <w:rsid w:val="0024338C"/>
    <w:rsid w:val="00243510"/>
    <w:rsid w:val="0024355F"/>
    <w:rsid w:val="0024368E"/>
    <w:rsid w:val="00243795"/>
    <w:rsid w:val="00243806"/>
    <w:rsid w:val="002439C1"/>
    <w:rsid w:val="00243B90"/>
    <w:rsid w:val="00243C19"/>
    <w:rsid w:val="00243D15"/>
    <w:rsid w:val="00243FDE"/>
    <w:rsid w:val="002447F3"/>
    <w:rsid w:val="002448F6"/>
    <w:rsid w:val="00244A98"/>
    <w:rsid w:val="00244EDB"/>
    <w:rsid w:val="00244F3F"/>
    <w:rsid w:val="002451C5"/>
    <w:rsid w:val="002451D3"/>
    <w:rsid w:val="0024523A"/>
    <w:rsid w:val="00245278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11"/>
    <w:rsid w:val="002470C3"/>
    <w:rsid w:val="00247103"/>
    <w:rsid w:val="0024713B"/>
    <w:rsid w:val="002473E2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1C"/>
    <w:rsid w:val="00251E44"/>
    <w:rsid w:val="00251F81"/>
    <w:rsid w:val="00251FB9"/>
    <w:rsid w:val="002520FC"/>
    <w:rsid w:val="002524A1"/>
    <w:rsid w:val="002527F4"/>
    <w:rsid w:val="002528DD"/>
    <w:rsid w:val="00252ADD"/>
    <w:rsid w:val="00252BE0"/>
    <w:rsid w:val="00253180"/>
    <w:rsid w:val="002532E1"/>
    <w:rsid w:val="00253583"/>
    <w:rsid w:val="00253588"/>
    <w:rsid w:val="00253E76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3D5"/>
    <w:rsid w:val="00260576"/>
    <w:rsid w:val="002606D6"/>
    <w:rsid w:val="00260E73"/>
    <w:rsid w:val="00260EFC"/>
    <w:rsid w:val="00260F3B"/>
    <w:rsid w:val="0026101A"/>
    <w:rsid w:val="00261591"/>
    <w:rsid w:val="00261961"/>
    <w:rsid w:val="00261B1D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3A5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83D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3F3"/>
    <w:rsid w:val="00270728"/>
    <w:rsid w:val="002709CA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4C06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A29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970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1CC"/>
    <w:rsid w:val="00287243"/>
    <w:rsid w:val="00287482"/>
    <w:rsid w:val="00287843"/>
    <w:rsid w:val="002878BE"/>
    <w:rsid w:val="0028791A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160"/>
    <w:rsid w:val="002922FB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8D6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752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5E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4C9"/>
    <w:rsid w:val="002A075C"/>
    <w:rsid w:val="002A08E6"/>
    <w:rsid w:val="002A09ED"/>
    <w:rsid w:val="002A0CC8"/>
    <w:rsid w:val="002A0F79"/>
    <w:rsid w:val="002A173A"/>
    <w:rsid w:val="002A1ABA"/>
    <w:rsid w:val="002A1AF3"/>
    <w:rsid w:val="002A1B3F"/>
    <w:rsid w:val="002A1E92"/>
    <w:rsid w:val="002A1F48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31"/>
    <w:rsid w:val="002A3F92"/>
    <w:rsid w:val="002A4065"/>
    <w:rsid w:val="002A4502"/>
    <w:rsid w:val="002A450E"/>
    <w:rsid w:val="002A46CC"/>
    <w:rsid w:val="002A4803"/>
    <w:rsid w:val="002A48A0"/>
    <w:rsid w:val="002A490A"/>
    <w:rsid w:val="002A4920"/>
    <w:rsid w:val="002A4930"/>
    <w:rsid w:val="002A49CC"/>
    <w:rsid w:val="002A4A48"/>
    <w:rsid w:val="002A4DCF"/>
    <w:rsid w:val="002A4EA1"/>
    <w:rsid w:val="002A50BF"/>
    <w:rsid w:val="002A5135"/>
    <w:rsid w:val="002A5167"/>
    <w:rsid w:val="002A525C"/>
    <w:rsid w:val="002A5503"/>
    <w:rsid w:val="002A560C"/>
    <w:rsid w:val="002A58F6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B17"/>
    <w:rsid w:val="002A6CC0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7A"/>
    <w:rsid w:val="002B109D"/>
    <w:rsid w:val="002B11D4"/>
    <w:rsid w:val="002B12ED"/>
    <w:rsid w:val="002B1828"/>
    <w:rsid w:val="002B1A69"/>
    <w:rsid w:val="002B1FFC"/>
    <w:rsid w:val="002B2119"/>
    <w:rsid w:val="002B21F9"/>
    <w:rsid w:val="002B22AD"/>
    <w:rsid w:val="002B26DD"/>
    <w:rsid w:val="002B2723"/>
    <w:rsid w:val="002B2EAF"/>
    <w:rsid w:val="002B2FD9"/>
    <w:rsid w:val="002B303A"/>
    <w:rsid w:val="002B30FB"/>
    <w:rsid w:val="002B31F1"/>
    <w:rsid w:val="002B33B2"/>
    <w:rsid w:val="002B3471"/>
    <w:rsid w:val="002B35CC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CA"/>
    <w:rsid w:val="002B7BFA"/>
    <w:rsid w:val="002B7CAF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82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43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4DE6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5D7"/>
    <w:rsid w:val="002C76A2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B33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275"/>
    <w:rsid w:val="002D56F0"/>
    <w:rsid w:val="002D5738"/>
    <w:rsid w:val="002D5B50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2F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0D8E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E0F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3E3"/>
    <w:rsid w:val="002E5728"/>
    <w:rsid w:val="002E577A"/>
    <w:rsid w:val="002E5A6B"/>
    <w:rsid w:val="002E5ACB"/>
    <w:rsid w:val="002E604B"/>
    <w:rsid w:val="002E63D9"/>
    <w:rsid w:val="002E640E"/>
    <w:rsid w:val="002E6675"/>
    <w:rsid w:val="002E66E6"/>
    <w:rsid w:val="002E6812"/>
    <w:rsid w:val="002E6965"/>
    <w:rsid w:val="002E6E46"/>
    <w:rsid w:val="002E7790"/>
    <w:rsid w:val="002E7909"/>
    <w:rsid w:val="002E7D6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428"/>
    <w:rsid w:val="002F2596"/>
    <w:rsid w:val="002F27C7"/>
    <w:rsid w:val="002F2E6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87"/>
    <w:rsid w:val="002F539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747"/>
    <w:rsid w:val="002F78EB"/>
    <w:rsid w:val="002F7983"/>
    <w:rsid w:val="002F79FF"/>
    <w:rsid w:val="002F7BE3"/>
    <w:rsid w:val="002F7BE4"/>
    <w:rsid w:val="002F7DBC"/>
    <w:rsid w:val="002F7E6A"/>
    <w:rsid w:val="00300165"/>
    <w:rsid w:val="003003A7"/>
    <w:rsid w:val="003005F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0C9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3C7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25C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188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9D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66B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291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2FF0"/>
    <w:rsid w:val="003231B2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2CE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667"/>
    <w:rsid w:val="0032779B"/>
    <w:rsid w:val="00327A58"/>
    <w:rsid w:val="00327BBD"/>
    <w:rsid w:val="00327C68"/>
    <w:rsid w:val="00327D8E"/>
    <w:rsid w:val="00327DAD"/>
    <w:rsid w:val="00327DCD"/>
    <w:rsid w:val="00327EC0"/>
    <w:rsid w:val="003303C5"/>
    <w:rsid w:val="0033072A"/>
    <w:rsid w:val="00330748"/>
    <w:rsid w:val="00330994"/>
    <w:rsid w:val="00330B5A"/>
    <w:rsid w:val="00330CEA"/>
    <w:rsid w:val="00330E05"/>
    <w:rsid w:val="003310BA"/>
    <w:rsid w:val="003312CE"/>
    <w:rsid w:val="00331426"/>
    <w:rsid w:val="00331608"/>
    <w:rsid w:val="0033171D"/>
    <w:rsid w:val="0033186D"/>
    <w:rsid w:val="00331A3E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79C"/>
    <w:rsid w:val="00333AF2"/>
    <w:rsid w:val="00333BD6"/>
    <w:rsid w:val="00333D7D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B17"/>
    <w:rsid w:val="00340C1E"/>
    <w:rsid w:val="00340D83"/>
    <w:rsid w:val="00340F41"/>
    <w:rsid w:val="00340F54"/>
    <w:rsid w:val="0034105E"/>
    <w:rsid w:val="0034157A"/>
    <w:rsid w:val="003417C5"/>
    <w:rsid w:val="00341A6F"/>
    <w:rsid w:val="00341AAA"/>
    <w:rsid w:val="00341C17"/>
    <w:rsid w:val="00341EF8"/>
    <w:rsid w:val="00341FAD"/>
    <w:rsid w:val="003421AA"/>
    <w:rsid w:val="00342244"/>
    <w:rsid w:val="0034226D"/>
    <w:rsid w:val="00342527"/>
    <w:rsid w:val="00342663"/>
    <w:rsid w:val="00342681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07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54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5E3"/>
    <w:rsid w:val="003536EF"/>
    <w:rsid w:val="0035382D"/>
    <w:rsid w:val="0035390A"/>
    <w:rsid w:val="00353D0A"/>
    <w:rsid w:val="00353D9F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96A"/>
    <w:rsid w:val="00356BB5"/>
    <w:rsid w:val="00356D14"/>
    <w:rsid w:val="00356F02"/>
    <w:rsid w:val="00357014"/>
    <w:rsid w:val="00357048"/>
    <w:rsid w:val="003571CB"/>
    <w:rsid w:val="003572D8"/>
    <w:rsid w:val="00357405"/>
    <w:rsid w:val="00357A28"/>
    <w:rsid w:val="00357A2A"/>
    <w:rsid w:val="00357A6A"/>
    <w:rsid w:val="00357CD5"/>
    <w:rsid w:val="00360232"/>
    <w:rsid w:val="003602E0"/>
    <w:rsid w:val="00360826"/>
    <w:rsid w:val="00360876"/>
    <w:rsid w:val="003608C1"/>
    <w:rsid w:val="0036099B"/>
    <w:rsid w:val="00360AE9"/>
    <w:rsid w:val="00360C0C"/>
    <w:rsid w:val="00360D01"/>
    <w:rsid w:val="00360E52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E4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E3B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8B0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96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116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AD8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51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D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47D"/>
    <w:rsid w:val="00393798"/>
    <w:rsid w:val="003937EA"/>
    <w:rsid w:val="00393A3E"/>
    <w:rsid w:val="00393D3B"/>
    <w:rsid w:val="00393D5C"/>
    <w:rsid w:val="00393EC3"/>
    <w:rsid w:val="00393FA5"/>
    <w:rsid w:val="00393FE3"/>
    <w:rsid w:val="003940CE"/>
    <w:rsid w:val="003941E3"/>
    <w:rsid w:val="00394246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29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16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A9D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827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BFC"/>
    <w:rsid w:val="003C5DD6"/>
    <w:rsid w:val="003C5DFD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984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389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CA8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834"/>
    <w:rsid w:val="003D6CC1"/>
    <w:rsid w:val="003D6DB8"/>
    <w:rsid w:val="003D6E19"/>
    <w:rsid w:val="003D709C"/>
    <w:rsid w:val="003D7364"/>
    <w:rsid w:val="003D74C3"/>
    <w:rsid w:val="003D75D3"/>
    <w:rsid w:val="003D75DA"/>
    <w:rsid w:val="003D76AA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1C71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27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9B9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0A"/>
    <w:rsid w:val="003F3D4E"/>
    <w:rsid w:val="003F3EA1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E3B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3F7E7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6D03"/>
    <w:rsid w:val="00407209"/>
    <w:rsid w:val="00407B10"/>
    <w:rsid w:val="00407B17"/>
    <w:rsid w:val="00407F30"/>
    <w:rsid w:val="004100C0"/>
    <w:rsid w:val="004104D3"/>
    <w:rsid w:val="0041054C"/>
    <w:rsid w:val="004106A4"/>
    <w:rsid w:val="0041097A"/>
    <w:rsid w:val="00410A68"/>
    <w:rsid w:val="00410C34"/>
    <w:rsid w:val="0041103A"/>
    <w:rsid w:val="00411305"/>
    <w:rsid w:val="004115BB"/>
    <w:rsid w:val="0041190C"/>
    <w:rsid w:val="0041196E"/>
    <w:rsid w:val="00411A4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A44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7D8"/>
    <w:rsid w:val="0042394C"/>
    <w:rsid w:val="00423BC4"/>
    <w:rsid w:val="00423C33"/>
    <w:rsid w:val="00423E32"/>
    <w:rsid w:val="00423F11"/>
    <w:rsid w:val="00423F7C"/>
    <w:rsid w:val="00424877"/>
    <w:rsid w:val="0042488A"/>
    <w:rsid w:val="004248AF"/>
    <w:rsid w:val="00424A4B"/>
    <w:rsid w:val="00424C97"/>
    <w:rsid w:val="00425044"/>
    <w:rsid w:val="004256C0"/>
    <w:rsid w:val="004257DF"/>
    <w:rsid w:val="004258BF"/>
    <w:rsid w:val="00425B3D"/>
    <w:rsid w:val="00425DA7"/>
    <w:rsid w:val="00425FF6"/>
    <w:rsid w:val="00426106"/>
    <w:rsid w:val="00426266"/>
    <w:rsid w:val="004263FD"/>
    <w:rsid w:val="004264D5"/>
    <w:rsid w:val="004264E1"/>
    <w:rsid w:val="0042688A"/>
    <w:rsid w:val="00426A17"/>
    <w:rsid w:val="00426F3E"/>
    <w:rsid w:val="0042713E"/>
    <w:rsid w:val="00427145"/>
    <w:rsid w:val="0042729F"/>
    <w:rsid w:val="004272C1"/>
    <w:rsid w:val="0042770D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4"/>
    <w:rsid w:val="00432119"/>
    <w:rsid w:val="0043213A"/>
    <w:rsid w:val="00432159"/>
    <w:rsid w:val="00432220"/>
    <w:rsid w:val="00432298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ED1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8B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36B"/>
    <w:rsid w:val="004434D8"/>
    <w:rsid w:val="0044362A"/>
    <w:rsid w:val="0044382D"/>
    <w:rsid w:val="00443938"/>
    <w:rsid w:val="00444050"/>
    <w:rsid w:val="00444193"/>
    <w:rsid w:val="0044428A"/>
    <w:rsid w:val="004443C8"/>
    <w:rsid w:val="004443FC"/>
    <w:rsid w:val="00444434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BC5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D49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3F7"/>
    <w:rsid w:val="004556D3"/>
    <w:rsid w:val="004559E2"/>
    <w:rsid w:val="00455A69"/>
    <w:rsid w:val="00455E25"/>
    <w:rsid w:val="00456405"/>
    <w:rsid w:val="00456421"/>
    <w:rsid w:val="0045670F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3C5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1E8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A9C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0D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3F07"/>
    <w:rsid w:val="004842AC"/>
    <w:rsid w:val="0048471A"/>
    <w:rsid w:val="0048479C"/>
    <w:rsid w:val="00484870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1FB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047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68"/>
    <w:rsid w:val="00496D80"/>
    <w:rsid w:val="00496E86"/>
    <w:rsid w:val="00496F05"/>
    <w:rsid w:val="00497154"/>
    <w:rsid w:val="00497370"/>
    <w:rsid w:val="004973AD"/>
    <w:rsid w:val="0049773A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D99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1F0F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8D7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4E8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2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22"/>
    <w:rsid w:val="004B71C7"/>
    <w:rsid w:val="004B7457"/>
    <w:rsid w:val="004B788C"/>
    <w:rsid w:val="004B7903"/>
    <w:rsid w:val="004B7F0D"/>
    <w:rsid w:val="004C012F"/>
    <w:rsid w:val="004C01A8"/>
    <w:rsid w:val="004C026E"/>
    <w:rsid w:val="004C029B"/>
    <w:rsid w:val="004C0722"/>
    <w:rsid w:val="004C0817"/>
    <w:rsid w:val="004C0864"/>
    <w:rsid w:val="004C0B8A"/>
    <w:rsid w:val="004C0E01"/>
    <w:rsid w:val="004C126E"/>
    <w:rsid w:val="004C12E7"/>
    <w:rsid w:val="004C1518"/>
    <w:rsid w:val="004C159E"/>
    <w:rsid w:val="004C15C3"/>
    <w:rsid w:val="004C177E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AA9"/>
    <w:rsid w:val="004C6E5A"/>
    <w:rsid w:val="004C6E73"/>
    <w:rsid w:val="004C6E7E"/>
    <w:rsid w:val="004C7040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55"/>
    <w:rsid w:val="004D27F1"/>
    <w:rsid w:val="004D2977"/>
    <w:rsid w:val="004D2DEF"/>
    <w:rsid w:val="004D2E46"/>
    <w:rsid w:val="004D2ED3"/>
    <w:rsid w:val="004D2F8A"/>
    <w:rsid w:val="004D3162"/>
    <w:rsid w:val="004D3228"/>
    <w:rsid w:val="004D32B4"/>
    <w:rsid w:val="004D3C1F"/>
    <w:rsid w:val="004D3C4C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08E"/>
    <w:rsid w:val="004D640F"/>
    <w:rsid w:val="004D6449"/>
    <w:rsid w:val="004D686E"/>
    <w:rsid w:val="004D69D6"/>
    <w:rsid w:val="004D6C9A"/>
    <w:rsid w:val="004D6CF9"/>
    <w:rsid w:val="004D6F4D"/>
    <w:rsid w:val="004D6F95"/>
    <w:rsid w:val="004D70C0"/>
    <w:rsid w:val="004D72FE"/>
    <w:rsid w:val="004D780A"/>
    <w:rsid w:val="004D7882"/>
    <w:rsid w:val="004D7896"/>
    <w:rsid w:val="004D7AF3"/>
    <w:rsid w:val="004D7C6B"/>
    <w:rsid w:val="004D7E07"/>
    <w:rsid w:val="004D7E91"/>
    <w:rsid w:val="004D7F63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C6B"/>
    <w:rsid w:val="004E0F08"/>
    <w:rsid w:val="004E12A1"/>
    <w:rsid w:val="004E1340"/>
    <w:rsid w:val="004E1581"/>
    <w:rsid w:val="004E1797"/>
    <w:rsid w:val="004E1886"/>
    <w:rsid w:val="004E188F"/>
    <w:rsid w:val="004E1938"/>
    <w:rsid w:val="004E1A31"/>
    <w:rsid w:val="004E1AE9"/>
    <w:rsid w:val="004E1BAD"/>
    <w:rsid w:val="004E1C93"/>
    <w:rsid w:val="004E1DCA"/>
    <w:rsid w:val="004E1E34"/>
    <w:rsid w:val="004E1E56"/>
    <w:rsid w:val="004E20E0"/>
    <w:rsid w:val="004E219A"/>
    <w:rsid w:val="004E2B27"/>
    <w:rsid w:val="004E2C5E"/>
    <w:rsid w:val="004E2D9A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BE2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37B"/>
    <w:rsid w:val="004E664E"/>
    <w:rsid w:val="004E671C"/>
    <w:rsid w:val="004E6808"/>
    <w:rsid w:val="004E6E16"/>
    <w:rsid w:val="004E7222"/>
    <w:rsid w:val="004E73A2"/>
    <w:rsid w:val="004E76B8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E4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6EF4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3CF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AD7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82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5D1"/>
    <w:rsid w:val="005108E3"/>
    <w:rsid w:val="00510911"/>
    <w:rsid w:val="00510935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79F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6786"/>
    <w:rsid w:val="005173A7"/>
    <w:rsid w:val="005173C1"/>
    <w:rsid w:val="005175D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A6C"/>
    <w:rsid w:val="00520C0A"/>
    <w:rsid w:val="00520D05"/>
    <w:rsid w:val="00520E9A"/>
    <w:rsid w:val="00520EE6"/>
    <w:rsid w:val="00521179"/>
    <w:rsid w:val="0052123A"/>
    <w:rsid w:val="0052146E"/>
    <w:rsid w:val="00521708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16A"/>
    <w:rsid w:val="005233E6"/>
    <w:rsid w:val="005233F8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28"/>
    <w:rsid w:val="005262A8"/>
    <w:rsid w:val="005265B2"/>
    <w:rsid w:val="005269E6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DAA"/>
    <w:rsid w:val="00532DB5"/>
    <w:rsid w:val="00532E68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7D8"/>
    <w:rsid w:val="00540891"/>
    <w:rsid w:val="00540909"/>
    <w:rsid w:val="00540A22"/>
    <w:rsid w:val="00540B22"/>
    <w:rsid w:val="00540EF2"/>
    <w:rsid w:val="00541053"/>
    <w:rsid w:val="0054118F"/>
    <w:rsid w:val="00541227"/>
    <w:rsid w:val="005412DE"/>
    <w:rsid w:val="0054157F"/>
    <w:rsid w:val="0054165E"/>
    <w:rsid w:val="0054166A"/>
    <w:rsid w:val="0054199F"/>
    <w:rsid w:val="005419F9"/>
    <w:rsid w:val="00541B53"/>
    <w:rsid w:val="00541E86"/>
    <w:rsid w:val="00542060"/>
    <w:rsid w:val="00542188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483"/>
    <w:rsid w:val="00543974"/>
    <w:rsid w:val="00543A44"/>
    <w:rsid w:val="00543ADD"/>
    <w:rsid w:val="00543E49"/>
    <w:rsid w:val="00543EBF"/>
    <w:rsid w:val="005444E0"/>
    <w:rsid w:val="0054471D"/>
    <w:rsid w:val="0054478B"/>
    <w:rsid w:val="00544AA5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108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CD2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5EA"/>
    <w:rsid w:val="00553719"/>
    <w:rsid w:val="00553725"/>
    <w:rsid w:val="0055373D"/>
    <w:rsid w:val="005537D5"/>
    <w:rsid w:val="005537EF"/>
    <w:rsid w:val="005539BB"/>
    <w:rsid w:val="00553B11"/>
    <w:rsid w:val="00553D7A"/>
    <w:rsid w:val="005541C1"/>
    <w:rsid w:val="0055430F"/>
    <w:rsid w:val="00554369"/>
    <w:rsid w:val="005543AE"/>
    <w:rsid w:val="0055455F"/>
    <w:rsid w:val="005547E9"/>
    <w:rsid w:val="00554B54"/>
    <w:rsid w:val="00554BE7"/>
    <w:rsid w:val="00554C52"/>
    <w:rsid w:val="00554D3C"/>
    <w:rsid w:val="00554D86"/>
    <w:rsid w:val="00554F08"/>
    <w:rsid w:val="0055554A"/>
    <w:rsid w:val="00555A3F"/>
    <w:rsid w:val="00555A7C"/>
    <w:rsid w:val="00555B95"/>
    <w:rsid w:val="00555FDE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3B"/>
    <w:rsid w:val="005630B3"/>
    <w:rsid w:val="0056348F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9EF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40C"/>
    <w:rsid w:val="00571844"/>
    <w:rsid w:val="0057233A"/>
    <w:rsid w:val="00572760"/>
    <w:rsid w:val="00572A65"/>
    <w:rsid w:val="00572AF3"/>
    <w:rsid w:val="005733AD"/>
    <w:rsid w:val="00573B45"/>
    <w:rsid w:val="00573DA5"/>
    <w:rsid w:val="00573E79"/>
    <w:rsid w:val="005740DE"/>
    <w:rsid w:val="00574224"/>
    <w:rsid w:val="005743DE"/>
    <w:rsid w:val="00574534"/>
    <w:rsid w:val="00574611"/>
    <w:rsid w:val="0057489A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578"/>
    <w:rsid w:val="005755E3"/>
    <w:rsid w:val="0057562C"/>
    <w:rsid w:val="005759F6"/>
    <w:rsid w:val="00575CB3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06F"/>
    <w:rsid w:val="00581246"/>
    <w:rsid w:val="005817AE"/>
    <w:rsid w:val="00581B6A"/>
    <w:rsid w:val="005822DF"/>
    <w:rsid w:val="005824E5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2D1"/>
    <w:rsid w:val="00585486"/>
    <w:rsid w:val="005854D1"/>
    <w:rsid w:val="00585589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480"/>
    <w:rsid w:val="005874D5"/>
    <w:rsid w:val="00587521"/>
    <w:rsid w:val="0058772C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4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0B1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97F50"/>
    <w:rsid w:val="005A0130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72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9F3"/>
    <w:rsid w:val="005A3C39"/>
    <w:rsid w:val="005A3ED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CBA"/>
    <w:rsid w:val="005A5F6F"/>
    <w:rsid w:val="005A5F71"/>
    <w:rsid w:val="005A616C"/>
    <w:rsid w:val="005A63B8"/>
    <w:rsid w:val="005A6412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0E5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4"/>
    <w:rsid w:val="005B2C96"/>
    <w:rsid w:val="005B2D3A"/>
    <w:rsid w:val="005B2DD8"/>
    <w:rsid w:val="005B32AC"/>
    <w:rsid w:val="005B33FB"/>
    <w:rsid w:val="005B3A72"/>
    <w:rsid w:val="005B3C9E"/>
    <w:rsid w:val="005B3D4A"/>
    <w:rsid w:val="005B4099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2D1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0D0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53"/>
    <w:rsid w:val="005D2362"/>
    <w:rsid w:val="005D23B2"/>
    <w:rsid w:val="005D24BC"/>
    <w:rsid w:val="005D26E2"/>
    <w:rsid w:val="005D2B36"/>
    <w:rsid w:val="005D2BDE"/>
    <w:rsid w:val="005D2C85"/>
    <w:rsid w:val="005D34A4"/>
    <w:rsid w:val="005D3845"/>
    <w:rsid w:val="005D394E"/>
    <w:rsid w:val="005D3D76"/>
    <w:rsid w:val="005D3DFA"/>
    <w:rsid w:val="005D3E26"/>
    <w:rsid w:val="005D4335"/>
    <w:rsid w:val="005D44FB"/>
    <w:rsid w:val="005D4578"/>
    <w:rsid w:val="005D4755"/>
    <w:rsid w:val="005D4C5C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184"/>
    <w:rsid w:val="005D7469"/>
    <w:rsid w:val="005D7798"/>
    <w:rsid w:val="005D79FC"/>
    <w:rsid w:val="005D7CFF"/>
    <w:rsid w:val="005D7DD8"/>
    <w:rsid w:val="005D7E0D"/>
    <w:rsid w:val="005D7E61"/>
    <w:rsid w:val="005D7F97"/>
    <w:rsid w:val="005E00D2"/>
    <w:rsid w:val="005E030E"/>
    <w:rsid w:val="005E0312"/>
    <w:rsid w:val="005E049A"/>
    <w:rsid w:val="005E05CC"/>
    <w:rsid w:val="005E060C"/>
    <w:rsid w:val="005E0BAD"/>
    <w:rsid w:val="005E12B6"/>
    <w:rsid w:val="005E1539"/>
    <w:rsid w:val="005E1AD2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3DB9"/>
    <w:rsid w:val="005E43CD"/>
    <w:rsid w:val="005E44FA"/>
    <w:rsid w:val="005E4D1A"/>
    <w:rsid w:val="005E4D26"/>
    <w:rsid w:val="005E4D33"/>
    <w:rsid w:val="005E4DF8"/>
    <w:rsid w:val="005E4F83"/>
    <w:rsid w:val="005E5303"/>
    <w:rsid w:val="005E5371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E7CDF"/>
    <w:rsid w:val="005F001E"/>
    <w:rsid w:val="005F0561"/>
    <w:rsid w:val="005F0813"/>
    <w:rsid w:val="005F08A2"/>
    <w:rsid w:val="005F08E8"/>
    <w:rsid w:val="005F0A43"/>
    <w:rsid w:val="005F0CBF"/>
    <w:rsid w:val="005F0EE5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E58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053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698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2CF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748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B63"/>
    <w:rsid w:val="00611D77"/>
    <w:rsid w:val="00611DF5"/>
    <w:rsid w:val="006120DE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BA5"/>
    <w:rsid w:val="00615E2A"/>
    <w:rsid w:val="00615FA4"/>
    <w:rsid w:val="00615FF4"/>
    <w:rsid w:val="00616037"/>
    <w:rsid w:val="00616112"/>
    <w:rsid w:val="00616727"/>
    <w:rsid w:val="00616736"/>
    <w:rsid w:val="00616D27"/>
    <w:rsid w:val="00616D6C"/>
    <w:rsid w:val="0061700B"/>
    <w:rsid w:val="00617173"/>
    <w:rsid w:val="00617186"/>
    <w:rsid w:val="006172A7"/>
    <w:rsid w:val="006174A4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7D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93"/>
    <w:rsid w:val="006233E6"/>
    <w:rsid w:val="00623482"/>
    <w:rsid w:val="006234C4"/>
    <w:rsid w:val="00623831"/>
    <w:rsid w:val="00623A55"/>
    <w:rsid w:val="00623EF3"/>
    <w:rsid w:val="00624064"/>
    <w:rsid w:val="00624201"/>
    <w:rsid w:val="0062433D"/>
    <w:rsid w:val="006244C9"/>
    <w:rsid w:val="006245F6"/>
    <w:rsid w:val="00624694"/>
    <w:rsid w:val="0062471A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039"/>
    <w:rsid w:val="0062796A"/>
    <w:rsid w:val="00627BAD"/>
    <w:rsid w:val="00627F30"/>
    <w:rsid w:val="0063002B"/>
    <w:rsid w:val="00630239"/>
    <w:rsid w:val="006302FA"/>
    <w:rsid w:val="0063036F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CA0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043"/>
    <w:rsid w:val="0063624D"/>
    <w:rsid w:val="00636292"/>
    <w:rsid w:val="006362CC"/>
    <w:rsid w:val="00636826"/>
    <w:rsid w:val="00636A25"/>
    <w:rsid w:val="00636D9D"/>
    <w:rsid w:val="00636DC4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1D"/>
    <w:rsid w:val="00641B8A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2EB"/>
    <w:rsid w:val="006503E2"/>
    <w:rsid w:val="006506A2"/>
    <w:rsid w:val="006507BB"/>
    <w:rsid w:val="006508CA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34A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22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8D5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75F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2AE"/>
    <w:rsid w:val="0066732C"/>
    <w:rsid w:val="006676DE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6A8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1FD2"/>
    <w:rsid w:val="00672070"/>
    <w:rsid w:val="00672276"/>
    <w:rsid w:val="0067228C"/>
    <w:rsid w:val="00672316"/>
    <w:rsid w:val="00672477"/>
    <w:rsid w:val="00672580"/>
    <w:rsid w:val="006728ED"/>
    <w:rsid w:val="00672957"/>
    <w:rsid w:val="006729A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2D2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10B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758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681"/>
    <w:rsid w:val="00690A49"/>
    <w:rsid w:val="00690BB6"/>
    <w:rsid w:val="00690F97"/>
    <w:rsid w:val="00691B03"/>
    <w:rsid w:val="00691B30"/>
    <w:rsid w:val="00691C07"/>
    <w:rsid w:val="00691D25"/>
    <w:rsid w:val="00691D36"/>
    <w:rsid w:val="00691D3D"/>
    <w:rsid w:val="00691E51"/>
    <w:rsid w:val="006920FA"/>
    <w:rsid w:val="00692182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7FB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425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3F30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118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56A"/>
    <w:rsid w:val="006B062E"/>
    <w:rsid w:val="006B0C16"/>
    <w:rsid w:val="006B0DE6"/>
    <w:rsid w:val="006B120D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5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D59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CA7"/>
    <w:rsid w:val="006C3D5F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670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A5A"/>
    <w:rsid w:val="006E1F97"/>
    <w:rsid w:val="006E20D6"/>
    <w:rsid w:val="006E22BC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38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894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A55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98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3CD2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053"/>
    <w:rsid w:val="007001DC"/>
    <w:rsid w:val="00700542"/>
    <w:rsid w:val="00700CB9"/>
    <w:rsid w:val="00700E6A"/>
    <w:rsid w:val="007011D4"/>
    <w:rsid w:val="0070155B"/>
    <w:rsid w:val="00701638"/>
    <w:rsid w:val="007016A7"/>
    <w:rsid w:val="007017E0"/>
    <w:rsid w:val="00701A23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51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6C0"/>
    <w:rsid w:val="00711A06"/>
    <w:rsid w:val="00711A78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9F1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346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B3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0CF"/>
    <w:rsid w:val="007341B8"/>
    <w:rsid w:val="00734247"/>
    <w:rsid w:val="0073442B"/>
    <w:rsid w:val="00734B25"/>
    <w:rsid w:val="00734BE0"/>
    <w:rsid w:val="00734E87"/>
    <w:rsid w:val="00734EBE"/>
    <w:rsid w:val="007351E5"/>
    <w:rsid w:val="00735498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14"/>
    <w:rsid w:val="00737C33"/>
    <w:rsid w:val="00737D42"/>
    <w:rsid w:val="00737E86"/>
    <w:rsid w:val="00740460"/>
    <w:rsid w:val="0074076A"/>
    <w:rsid w:val="00740A06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3938"/>
    <w:rsid w:val="00743FCA"/>
    <w:rsid w:val="00744018"/>
    <w:rsid w:val="007441E7"/>
    <w:rsid w:val="0074427E"/>
    <w:rsid w:val="007445F8"/>
    <w:rsid w:val="00744894"/>
    <w:rsid w:val="00744A64"/>
    <w:rsid w:val="00744B3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605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49"/>
    <w:rsid w:val="00752882"/>
    <w:rsid w:val="00752894"/>
    <w:rsid w:val="00752C21"/>
    <w:rsid w:val="0075327E"/>
    <w:rsid w:val="00753480"/>
    <w:rsid w:val="00753712"/>
    <w:rsid w:val="007538F7"/>
    <w:rsid w:val="007539EA"/>
    <w:rsid w:val="00753BE1"/>
    <w:rsid w:val="00753BE4"/>
    <w:rsid w:val="00753C8F"/>
    <w:rsid w:val="00753CA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648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2FA6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499"/>
    <w:rsid w:val="00764529"/>
    <w:rsid w:val="00764750"/>
    <w:rsid w:val="00764838"/>
    <w:rsid w:val="00764989"/>
    <w:rsid w:val="00764A4F"/>
    <w:rsid w:val="00764BB0"/>
    <w:rsid w:val="00764C64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971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0B8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DBC"/>
    <w:rsid w:val="00772F8A"/>
    <w:rsid w:val="00773021"/>
    <w:rsid w:val="00773186"/>
    <w:rsid w:val="00773324"/>
    <w:rsid w:val="00773616"/>
    <w:rsid w:val="0077362D"/>
    <w:rsid w:val="0077366D"/>
    <w:rsid w:val="007739C6"/>
    <w:rsid w:val="00773DBB"/>
    <w:rsid w:val="00773E84"/>
    <w:rsid w:val="00774443"/>
    <w:rsid w:val="0077470C"/>
    <w:rsid w:val="007747DE"/>
    <w:rsid w:val="00774889"/>
    <w:rsid w:val="00774891"/>
    <w:rsid w:val="00774AD9"/>
    <w:rsid w:val="00774AE8"/>
    <w:rsid w:val="00774B58"/>
    <w:rsid w:val="00774F69"/>
    <w:rsid w:val="00774FF5"/>
    <w:rsid w:val="0077502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87E"/>
    <w:rsid w:val="00776895"/>
    <w:rsid w:val="00776AEA"/>
    <w:rsid w:val="00776BE8"/>
    <w:rsid w:val="00776F24"/>
    <w:rsid w:val="00777043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5F2"/>
    <w:rsid w:val="00782630"/>
    <w:rsid w:val="007827B3"/>
    <w:rsid w:val="0078285F"/>
    <w:rsid w:val="0078286D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C4D"/>
    <w:rsid w:val="00783E1D"/>
    <w:rsid w:val="00783F52"/>
    <w:rsid w:val="0078471F"/>
    <w:rsid w:val="0078483B"/>
    <w:rsid w:val="0078488E"/>
    <w:rsid w:val="007848D0"/>
    <w:rsid w:val="00784BDE"/>
    <w:rsid w:val="00784DC3"/>
    <w:rsid w:val="00784EDC"/>
    <w:rsid w:val="00784EED"/>
    <w:rsid w:val="00785321"/>
    <w:rsid w:val="00785406"/>
    <w:rsid w:val="00785900"/>
    <w:rsid w:val="00785988"/>
    <w:rsid w:val="00785A51"/>
    <w:rsid w:val="0078615E"/>
    <w:rsid w:val="007864C0"/>
    <w:rsid w:val="0078658F"/>
    <w:rsid w:val="007865C4"/>
    <w:rsid w:val="007867CB"/>
    <w:rsid w:val="007868A0"/>
    <w:rsid w:val="00786958"/>
    <w:rsid w:val="00786A4C"/>
    <w:rsid w:val="00786A5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61"/>
    <w:rsid w:val="007877D1"/>
    <w:rsid w:val="0078795A"/>
    <w:rsid w:val="00787A97"/>
    <w:rsid w:val="00787B01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17B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598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5EA"/>
    <w:rsid w:val="0079688C"/>
    <w:rsid w:val="0079688F"/>
    <w:rsid w:val="00796B96"/>
    <w:rsid w:val="00796C8E"/>
    <w:rsid w:val="0079734A"/>
    <w:rsid w:val="00797405"/>
    <w:rsid w:val="0079786C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CCE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611"/>
    <w:rsid w:val="007A3CAC"/>
    <w:rsid w:val="007A4039"/>
    <w:rsid w:val="007A411D"/>
    <w:rsid w:val="007A43A2"/>
    <w:rsid w:val="007A4865"/>
    <w:rsid w:val="007A4B84"/>
    <w:rsid w:val="007A4CD8"/>
    <w:rsid w:val="007A4D04"/>
    <w:rsid w:val="007A50B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168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938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6813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B7C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63CB"/>
    <w:rsid w:val="007D65F4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BC1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0F1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48B"/>
    <w:rsid w:val="007F4602"/>
    <w:rsid w:val="007F474D"/>
    <w:rsid w:val="007F4B1C"/>
    <w:rsid w:val="007F4D20"/>
    <w:rsid w:val="007F4D9F"/>
    <w:rsid w:val="007F4FCA"/>
    <w:rsid w:val="007F5433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9E"/>
    <w:rsid w:val="00800ED2"/>
    <w:rsid w:val="0080103C"/>
    <w:rsid w:val="008012C2"/>
    <w:rsid w:val="00801391"/>
    <w:rsid w:val="008016E4"/>
    <w:rsid w:val="008017DA"/>
    <w:rsid w:val="008018CE"/>
    <w:rsid w:val="00801A3F"/>
    <w:rsid w:val="00801C96"/>
    <w:rsid w:val="00801EBC"/>
    <w:rsid w:val="0080200C"/>
    <w:rsid w:val="00802120"/>
    <w:rsid w:val="00802280"/>
    <w:rsid w:val="008023BC"/>
    <w:rsid w:val="008023F3"/>
    <w:rsid w:val="008024ED"/>
    <w:rsid w:val="00802673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50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07AE0"/>
    <w:rsid w:val="008101FD"/>
    <w:rsid w:val="008102DE"/>
    <w:rsid w:val="008104B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65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17F4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3AD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421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A91"/>
    <w:rsid w:val="00827BDC"/>
    <w:rsid w:val="00830060"/>
    <w:rsid w:val="008300AA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2FB4"/>
    <w:rsid w:val="00833082"/>
    <w:rsid w:val="0083309C"/>
    <w:rsid w:val="008332D2"/>
    <w:rsid w:val="008335EB"/>
    <w:rsid w:val="008335ED"/>
    <w:rsid w:val="008337EB"/>
    <w:rsid w:val="0083386E"/>
    <w:rsid w:val="00833A4A"/>
    <w:rsid w:val="00833C5D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174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DE2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4F7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4E5E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B72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DC3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8A2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5DE4"/>
    <w:rsid w:val="00855F9E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41E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791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2FA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032"/>
    <w:rsid w:val="008832B5"/>
    <w:rsid w:val="008833E8"/>
    <w:rsid w:val="008839F1"/>
    <w:rsid w:val="00883DEB"/>
    <w:rsid w:val="0088440C"/>
    <w:rsid w:val="00885332"/>
    <w:rsid w:val="008855BE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304"/>
    <w:rsid w:val="0089444E"/>
    <w:rsid w:val="008946F2"/>
    <w:rsid w:val="00894791"/>
    <w:rsid w:val="008948E1"/>
    <w:rsid w:val="00894909"/>
    <w:rsid w:val="008949DF"/>
    <w:rsid w:val="00894B9B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14B"/>
    <w:rsid w:val="008962C2"/>
    <w:rsid w:val="00896449"/>
    <w:rsid w:val="00896530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81A"/>
    <w:rsid w:val="0089783A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BD9"/>
    <w:rsid w:val="008A1DB4"/>
    <w:rsid w:val="008A22B2"/>
    <w:rsid w:val="008A2603"/>
    <w:rsid w:val="008A26C8"/>
    <w:rsid w:val="008A27B7"/>
    <w:rsid w:val="008A2892"/>
    <w:rsid w:val="008A28B6"/>
    <w:rsid w:val="008A28DA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7A4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10A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58C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9B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D82"/>
    <w:rsid w:val="008B6D91"/>
    <w:rsid w:val="008B6FEC"/>
    <w:rsid w:val="008B707C"/>
    <w:rsid w:val="008B747E"/>
    <w:rsid w:val="008B7709"/>
    <w:rsid w:val="008B7A1B"/>
    <w:rsid w:val="008B7B08"/>
    <w:rsid w:val="008B7EC0"/>
    <w:rsid w:val="008C01D5"/>
    <w:rsid w:val="008C03B4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5CC6"/>
    <w:rsid w:val="008C5DA4"/>
    <w:rsid w:val="008C6147"/>
    <w:rsid w:val="008C6184"/>
    <w:rsid w:val="008C62B8"/>
    <w:rsid w:val="008C6398"/>
    <w:rsid w:val="008C6818"/>
    <w:rsid w:val="008C6840"/>
    <w:rsid w:val="008C6946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3DA1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886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BB9"/>
    <w:rsid w:val="008E3DCB"/>
    <w:rsid w:val="008E3EEC"/>
    <w:rsid w:val="008E4175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96F"/>
    <w:rsid w:val="008E5BF2"/>
    <w:rsid w:val="008E5C81"/>
    <w:rsid w:val="008E5F7F"/>
    <w:rsid w:val="008E5FEB"/>
    <w:rsid w:val="008E63B7"/>
    <w:rsid w:val="008E6735"/>
    <w:rsid w:val="008E6AA2"/>
    <w:rsid w:val="008E6AB9"/>
    <w:rsid w:val="008E7001"/>
    <w:rsid w:val="008E703D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C5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BCC"/>
    <w:rsid w:val="008F7E2C"/>
    <w:rsid w:val="008F7F9D"/>
    <w:rsid w:val="00900079"/>
    <w:rsid w:val="00900231"/>
    <w:rsid w:val="0090035D"/>
    <w:rsid w:val="00900430"/>
    <w:rsid w:val="0090048A"/>
    <w:rsid w:val="00900515"/>
    <w:rsid w:val="0090059C"/>
    <w:rsid w:val="0090062D"/>
    <w:rsid w:val="0090072C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952"/>
    <w:rsid w:val="00901A6A"/>
    <w:rsid w:val="00901B32"/>
    <w:rsid w:val="00901BA1"/>
    <w:rsid w:val="00901C89"/>
    <w:rsid w:val="00901E94"/>
    <w:rsid w:val="00902384"/>
    <w:rsid w:val="00902425"/>
    <w:rsid w:val="0090249D"/>
    <w:rsid w:val="009026FC"/>
    <w:rsid w:val="00902DB2"/>
    <w:rsid w:val="00902E87"/>
    <w:rsid w:val="009032B6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834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CC3"/>
    <w:rsid w:val="00911F16"/>
    <w:rsid w:val="00911F8E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2FC"/>
    <w:rsid w:val="0091349A"/>
    <w:rsid w:val="00913612"/>
    <w:rsid w:val="0091366A"/>
    <w:rsid w:val="00913783"/>
    <w:rsid w:val="00913824"/>
    <w:rsid w:val="00913BDB"/>
    <w:rsid w:val="009141AA"/>
    <w:rsid w:val="00914403"/>
    <w:rsid w:val="00914DC4"/>
    <w:rsid w:val="0091522E"/>
    <w:rsid w:val="009152B3"/>
    <w:rsid w:val="00915360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0D6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6B5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DEB"/>
    <w:rsid w:val="00922F74"/>
    <w:rsid w:val="009232BF"/>
    <w:rsid w:val="009232C9"/>
    <w:rsid w:val="0092352D"/>
    <w:rsid w:val="00923608"/>
    <w:rsid w:val="00923682"/>
    <w:rsid w:val="009236BD"/>
    <w:rsid w:val="0092380E"/>
    <w:rsid w:val="009238E5"/>
    <w:rsid w:val="0092396D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0D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008"/>
    <w:rsid w:val="00930111"/>
    <w:rsid w:val="0093019F"/>
    <w:rsid w:val="00930826"/>
    <w:rsid w:val="0093094D"/>
    <w:rsid w:val="009309D9"/>
    <w:rsid w:val="00930C85"/>
    <w:rsid w:val="00930EB2"/>
    <w:rsid w:val="00931148"/>
    <w:rsid w:val="0093132F"/>
    <w:rsid w:val="0093145E"/>
    <w:rsid w:val="00931562"/>
    <w:rsid w:val="009318B5"/>
    <w:rsid w:val="00931AA7"/>
    <w:rsid w:val="00931C91"/>
    <w:rsid w:val="00931EA9"/>
    <w:rsid w:val="00931FF6"/>
    <w:rsid w:val="009326FE"/>
    <w:rsid w:val="009328C7"/>
    <w:rsid w:val="009328FA"/>
    <w:rsid w:val="00932DA1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D3F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097"/>
    <w:rsid w:val="009442DA"/>
    <w:rsid w:val="00944604"/>
    <w:rsid w:val="00944713"/>
    <w:rsid w:val="00944AE9"/>
    <w:rsid w:val="00944B31"/>
    <w:rsid w:val="00944CE6"/>
    <w:rsid w:val="00944E1C"/>
    <w:rsid w:val="00944F78"/>
    <w:rsid w:val="00944F7D"/>
    <w:rsid w:val="0094509F"/>
    <w:rsid w:val="00945180"/>
    <w:rsid w:val="009452FA"/>
    <w:rsid w:val="00945491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C2F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7BF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EB0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CE3"/>
    <w:rsid w:val="00960E1A"/>
    <w:rsid w:val="0096125D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C34"/>
    <w:rsid w:val="00963F1D"/>
    <w:rsid w:val="009640AE"/>
    <w:rsid w:val="00964431"/>
    <w:rsid w:val="009646DD"/>
    <w:rsid w:val="00964A16"/>
    <w:rsid w:val="00964B41"/>
    <w:rsid w:val="00964CBC"/>
    <w:rsid w:val="00964CEA"/>
    <w:rsid w:val="00964D19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5AD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73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982"/>
    <w:rsid w:val="00974F12"/>
    <w:rsid w:val="00974F3A"/>
    <w:rsid w:val="009750D2"/>
    <w:rsid w:val="009751DA"/>
    <w:rsid w:val="00975492"/>
    <w:rsid w:val="009754CF"/>
    <w:rsid w:val="0097579D"/>
    <w:rsid w:val="00975B5C"/>
    <w:rsid w:val="00975E9D"/>
    <w:rsid w:val="0097618A"/>
    <w:rsid w:val="009761D7"/>
    <w:rsid w:val="00976204"/>
    <w:rsid w:val="009766D3"/>
    <w:rsid w:val="009768D3"/>
    <w:rsid w:val="0097690D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1E2B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4A6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1CF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76C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C5"/>
    <w:rsid w:val="00996FFA"/>
    <w:rsid w:val="009970A5"/>
    <w:rsid w:val="009970B8"/>
    <w:rsid w:val="00997187"/>
    <w:rsid w:val="009973A2"/>
    <w:rsid w:val="009973A6"/>
    <w:rsid w:val="009973F1"/>
    <w:rsid w:val="009973F3"/>
    <w:rsid w:val="009974F4"/>
    <w:rsid w:val="0099752D"/>
    <w:rsid w:val="00997982"/>
    <w:rsid w:val="00997D08"/>
    <w:rsid w:val="00997EB5"/>
    <w:rsid w:val="009A0081"/>
    <w:rsid w:val="009A010D"/>
    <w:rsid w:val="009A04FC"/>
    <w:rsid w:val="009A095D"/>
    <w:rsid w:val="009A0BF6"/>
    <w:rsid w:val="009A0C6F"/>
    <w:rsid w:val="009A1218"/>
    <w:rsid w:val="009A13E6"/>
    <w:rsid w:val="009A13EE"/>
    <w:rsid w:val="009A14A7"/>
    <w:rsid w:val="009A14EF"/>
    <w:rsid w:val="009A1608"/>
    <w:rsid w:val="009A18DC"/>
    <w:rsid w:val="009A1B6F"/>
    <w:rsid w:val="009A1C42"/>
    <w:rsid w:val="009A1F09"/>
    <w:rsid w:val="009A1F22"/>
    <w:rsid w:val="009A2103"/>
    <w:rsid w:val="009A2121"/>
    <w:rsid w:val="009A2226"/>
    <w:rsid w:val="009A224D"/>
    <w:rsid w:val="009A252D"/>
    <w:rsid w:val="009A2809"/>
    <w:rsid w:val="009A2DF9"/>
    <w:rsid w:val="009A2E63"/>
    <w:rsid w:val="009A31CF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B1E"/>
    <w:rsid w:val="009A7C45"/>
    <w:rsid w:val="009A7F6C"/>
    <w:rsid w:val="009B0154"/>
    <w:rsid w:val="009B02B6"/>
    <w:rsid w:val="009B030E"/>
    <w:rsid w:val="009B054F"/>
    <w:rsid w:val="009B08EF"/>
    <w:rsid w:val="009B0B16"/>
    <w:rsid w:val="009B0B5C"/>
    <w:rsid w:val="009B0BF5"/>
    <w:rsid w:val="009B0C72"/>
    <w:rsid w:val="009B0C99"/>
    <w:rsid w:val="009B0CC5"/>
    <w:rsid w:val="009B0E9D"/>
    <w:rsid w:val="009B0FC0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CFC"/>
    <w:rsid w:val="009B4F3D"/>
    <w:rsid w:val="009B5007"/>
    <w:rsid w:val="009B506A"/>
    <w:rsid w:val="009B506B"/>
    <w:rsid w:val="009B526F"/>
    <w:rsid w:val="009B5359"/>
    <w:rsid w:val="009B53FF"/>
    <w:rsid w:val="009B57EF"/>
    <w:rsid w:val="009B5B85"/>
    <w:rsid w:val="009B5F9C"/>
    <w:rsid w:val="009B6040"/>
    <w:rsid w:val="009B6373"/>
    <w:rsid w:val="009B65F8"/>
    <w:rsid w:val="009B66AC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90"/>
    <w:rsid w:val="009C33CE"/>
    <w:rsid w:val="009C3401"/>
    <w:rsid w:val="009C3702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80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28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66C"/>
    <w:rsid w:val="009D374C"/>
    <w:rsid w:val="009D3E9D"/>
    <w:rsid w:val="009D464D"/>
    <w:rsid w:val="009D475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6A0"/>
    <w:rsid w:val="009D7792"/>
    <w:rsid w:val="009D78EA"/>
    <w:rsid w:val="009D7B4D"/>
    <w:rsid w:val="009D7BBD"/>
    <w:rsid w:val="009D7D7F"/>
    <w:rsid w:val="009E0264"/>
    <w:rsid w:val="009E04A4"/>
    <w:rsid w:val="009E04BA"/>
    <w:rsid w:val="009E0564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0FCC"/>
    <w:rsid w:val="009E1065"/>
    <w:rsid w:val="009E108A"/>
    <w:rsid w:val="009E1121"/>
    <w:rsid w:val="009E136B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52"/>
    <w:rsid w:val="009E25A1"/>
    <w:rsid w:val="009E32CD"/>
    <w:rsid w:val="009E33BF"/>
    <w:rsid w:val="009E3537"/>
    <w:rsid w:val="009E35A8"/>
    <w:rsid w:val="009E35C9"/>
    <w:rsid w:val="009E36B7"/>
    <w:rsid w:val="009E36C2"/>
    <w:rsid w:val="009E382F"/>
    <w:rsid w:val="009E3874"/>
    <w:rsid w:val="009E39AB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1BA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16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52"/>
    <w:rsid w:val="009F5CAB"/>
    <w:rsid w:val="009F5CB8"/>
    <w:rsid w:val="009F5CD1"/>
    <w:rsid w:val="009F5F3E"/>
    <w:rsid w:val="009F6280"/>
    <w:rsid w:val="009F639C"/>
    <w:rsid w:val="009F6771"/>
    <w:rsid w:val="009F6850"/>
    <w:rsid w:val="009F6AEC"/>
    <w:rsid w:val="009F7292"/>
    <w:rsid w:val="009F74E4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BCF"/>
    <w:rsid w:val="00A04CE8"/>
    <w:rsid w:val="00A05B64"/>
    <w:rsid w:val="00A05C22"/>
    <w:rsid w:val="00A05C93"/>
    <w:rsid w:val="00A05CAF"/>
    <w:rsid w:val="00A05D05"/>
    <w:rsid w:val="00A05E49"/>
    <w:rsid w:val="00A06119"/>
    <w:rsid w:val="00A06612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9FC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B0A"/>
    <w:rsid w:val="00A12C26"/>
    <w:rsid w:val="00A12E89"/>
    <w:rsid w:val="00A13139"/>
    <w:rsid w:val="00A131ED"/>
    <w:rsid w:val="00A133E4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152"/>
    <w:rsid w:val="00A172E8"/>
    <w:rsid w:val="00A1767C"/>
    <w:rsid w:val="00A17811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55"/>
    <w:rsid w:val="00A21A9A"/>
    <w:rsid w:val="00A21C50"/>
    <w:rsid w:val="00A21EB7"/>
    <w:rsid w:val="00A22353"/>
    <w:rsid w:val="00A22554"/>
    <w:rsid w:val="00A225B8"/>
    <w:rsid w:val="00A2274E"/>
    <w:rsid w:val="00A227AA"/>
    <w:rsid w:val="00A22A27"/>
    <w:rsid w:val="00A22A9C"/>
    <w:rsid w:val="00A22C23"/>
    <w:rsid w:val="00A22E09"/>
    <w:rsid w:val="00A22E18"/>
    <w:rsid w:val="00A22EC1"/>
    <w:rsid w:val="00A22FDE"/>
    <w:rsid w:val="00A2300A"/>
    <w:rsid w:val="00A237F4"/>
    <w:rsid w:val="00A23A99"/>
    <w:rsid w:val="00A23DE3"/>
    <w:rsid w:val="00A2428A"/>
    <w:rsid w:val="00A24566"/>
    <w:rsid w:val="00A24630"/>
    <w:rsid w:val="00A247E6"/>
    <w:rsid w:val="00A24856"/>
    <w:rsid w:val="00A2488E"/>
    <w:rsid w:val="00A24ABC"/>
    <w:rsid w:val="00A24AD8"/>
    <w:rsid w:val="00A24B03"/>
    <w:rsid w:val="00A24CC6"/>
    <w:rsid w:val="00A24E7A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77D"/>
    <w:rsid w:val="00A3087B"/>
    <w:rsid w:val="00A309C6"/>
    <w:rsid w:val="00A30A0F"/>
    <w:rsid w:val="00A30C52"/>
    <w:rsid w:val="00A30D13"/>
    <w:rsid w:val="00A30F89"/>
    <w:rsid w:val="00A31044"/>
    <w:rsid w:val="00A3117E"/>
    <w:rsid w:val="00A31408"/>
    <w:rsid w:val="00A314C4"/>
    <w:rsid w:val="00A314F9"/>
    <w:rsid w:val="00A3152F"/>
    <w:rsid w:val="00A31765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2D4"/>
    <w:rsid w:val="00A3432B"/>
    <w:rsid w:val="00A343D1"/>
    <w:rsid w:val="00A34465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8B5"/>
    <w:rsid w:val="00A36DB1"/>
    <w:rsid w:val="00A37182"/>
    <w:rsid w:val="00A3719B"/>
    <w:rsid w:val="00A37228"/>
    <w:rsid w:val="00A37485"/>
    <w:rsid w:val="00A37A42"/>
    <w:rsid w:val="00A37A5F"/>
    <w:rsid w:val="00A37F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D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6AB"/>
    <w:rsid w:val="00A45883"/>
    <w:rsid w:val="00A45930"/>
    <w:rsid w:val="00A459DD"/>
    <w:rsid w:val="00A45B9B"/>
    <w:rsid w:val="00A45CD8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C02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D63"/>
    <w:rsid w:val="00A57E4A"/>
    <w:rsid w:val="00A57E4F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56B"/>
    <w:rsid w:val="00A6465B"/>
    <w:rsid w:val="00A64819"/>
    <w:rsid w:val="00A64942"/>
    <w:rsid w:val="00A64C28"/>
    <w:rsid w:val="00A64C6F"/>
    <w:rsid w:val="00A64D09"/>
    <w:rsid w:val="00A64DDC"/>
    <w:rsid w:val="00A6510D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399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257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0DF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0F33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781"/>
    <w:rsid w:val="00A8581B"/>
    <w:rsid w:val="00A85A05"/>
    <w:rsid w:val="00A85FD2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994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C21"/>
    <w:rsid w:val="00A91D11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3C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107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68"/>
    <w:rsid w:val="00A97CBA"/>
    <w:rsid w:val="00A97E08"/>
    <w:rsid w:val="00A97EF1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1F5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41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0B32"/>
    <w:rsid w:val="00AB101C"/>
    <w:rsid w:val="00AB1581"/>
    <w:rsid w:val="00AB185A"/>
    <w:rsid w:val="00AB191F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197"/>
    <w:rsid w:val="00AB3317"/>
    <w:rsid w:val="00AB343E"/>
    <w:rsid w:val="00AB348A"/>
    <w:rsid w:val="00AB36DE"/>
    <w:rsid w:val="00AB3819"/>
    <w:rsid w:val="00AB39A9"/>
    <w:rsid w:val="00AB3B6B"/>
    <w:rsid w:val="00AB3E39"/>
    <w:rsid w:val="00AB3F38"/>
    <w:rsid w:val="00AB43EC"/>
    <w:rsid w:val="00AB4410"/>
    <w:rsid w:val="00AB4B40"/>
    <w:rsid w:val="00AB4BF4"/>
    <w:rsid w:val="00AB4C95"/>
    <w:rsid w:val="00AB53A9"/>
    <w:rsid w:val="00AB55BB"/>
    <w:rsid w:val="00AB56BE"/>
    <w:rsid w:val="00AB586B"/>
    <w:rsid w:val="00AB58A1"/>
    <w:rsid w:val="00AB59B3"/>
    <w:rsid w:val="00AB5ADF"/>
    <w:rsid w:val="00AB5AF3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7F1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BEB"/>
    <w:rsid w:val="00AC5D26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5CD"/>
    <w:rsid w:val="00AD7A07"/>
    <w:rsid w:val="00AD7E64"/>
    <w:rsid w:val="00AE04AA"/>
    <w:rsid w:val="00AE0719"/>
    <w:rsid w:val="00AE08B9"/>
    <w:rsid w:val="00AE08CF"/>
    <w:rsid w:val="00AE0C56"/>
    <w:rsid w:val="00AE0C88"/>
    <w:rsid w:val="00AE0F7B"/>
    <w:rsid w:val="00AE149E"/>
    <w:rsid w:val="00AE17FA"/>
    <w:rsid w:val="00AE1856"/>
    <w:rsid w:val="00AE1957"/>
    <w:rsid w:val="00AE1988"/>
    <w:rsid w:val="00AE19B6"/>
    <w:rsid w:val="00AE1A2E"/>
    <w:rsid w:val="00AE1C8A"/>
    <w:rsid w:val="00AE1CB8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6AE2"/>
    <w:rsid w:val="00AE6D56"/>
    <w:rsid w:val="00AE7088"/>
    <w:rsid w:val="00AE712A"/>
    <w:rsid w:val="00AE7454"/>
    <w:rsid w:val="00AE77AA"/>
    <w:rsid w:val="00AE7864"/>
    <w:rsid w:val="00AE793D"/>
    <w:rsid w:val="00AE7949"/>
    <w:rsid w:val="00AE7A3E"/>
    <w:rsid w:val="00AE7B94"/>
    <w:rsid w:val="00AE7BBD"/>
    <w:rsid w:val="00AF0146"/>
    <w:rsid w:val="00AF0313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126"/>
    <w:rsid w:val="00AF234E"/>
    <w:rsid w:val="00AF24A6"/>
    <w:rsid w:val="00AF25D5"/>
    <w:rsid w:val="00AF2749"/>
    <w:rsid w:val="00AF27C8"/>
    <w:rsid w:val="00AF2B7C"/>
    <w:rsid w:val="00AF2BBA"/>
    <w:rsid w:val="00AF2D19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E19"/>
    <w:rsid w:val="00B00F25"/>
    <w:rsid w:val="00B00F61"/>
    <w:rsid w:val="00B00FBB"/>
    <w:rsid w:val="00B0128C"/>
    <w:rsid w:val="00B01DBF"/>
    <w:rsid w:val="00B021C7"/>
    <w:rsid w:val="00B022A6"/>
    <w:rsid w:val="00B02448"/>
    <w:rsid w:val="00B0249F"/>
    <w:rsid w:val="00B026C1"/>
    <w:rsid w:val="00B02733"/>
    <w:rsid w:val="00B0279C"/>
    <w:rsid w:val="00B02B9C"/>
    <w:rsid w:val="00B02BBC"/>
    <w:rsid w:val="00B02ED4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10F"/>
    <w:rsid w:val="00B05211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E8C"/>
    <w:rsid w:val="00B05FF8"/>
    <w:rsid w:val="00B06243"/>
    <w:rsid w:val="00B064C8"/>
    <w:rsid w:val="00B06584"/>
    <w:rsid w:val="00B06758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60F"/>
    <w:rsid w:val="00B13707"/>
    <w:rsid w:val="00B13895"/>
    <w:rsid w:val="00B13B9D"/>
    <w:rsid w:val="00B13FF4"/>
    <w:rsid w:val="00B141E1"/>
    <w:rsid w:val="00B1432F"/>
    <w:rsid w:val="00B143C1"/>
    <w:rsid w:val="00B146F0"/>
    <w:rsid w:val="00B14EB0"/>
    <w:rsid w:val="00B152F4"/>
    <w:rsid w:val="00B15594"/>
    <w:rsid w:val="00B156A9"/>
    <w:rsid w:val="00B15701"/>
    <w:rsid w:val="00B1598B"/>
    <w:rsid w:val="00B15B6E"/>
    <w:rsid w:val="00B15DA7"/>
    <w:rsid w:val="00B15F83"/>
    <w:rsid w:val="00B160FF"/>
    <w:rsid w:val="00B1623A"/>
    <w:rsid w:val="00B16322"/>
    <w:rsid w:val="00B165AA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17C9B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91C"/>
    <w:rsid w:val="00B21A33"/>
    <w:rsid w:val="00B21B29"/>
    <w:rsid w:val="00B21CBA"/>
    <w:rsid w:val="00B21E5C"/>
    <w:rsid w:val="00B21EA5"/>
    <w:rsid w:val="00B21F3E"/>
    <w:rsid w:val="00B220B8"/>
    <w:rsid w:val="00B221E7"/>
    <w:rsid w:val="00B2220D"/>
    <w:rsid w:val="00B22646"/>
    <w:rsid w:val="00B226AE"/>
    <w:rsid w:val="00B2270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4D5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DD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AE"/>
    <w:rsid w:val="00B266BC"/>
    <w:rsid w:val="00B26AB0"/>
    <w:rsid w:val="00B26AD2"/>
    <w:rsid w:val="00B26CA2"/>
    <w:rsid w:val="00B26D05"/>
    <w:rsid w:val="00B26D73"/>
    <w:rsid w:val="00B2757E"/>
    <w:rsid w:val="00B27899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9BA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0F8E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0D3"/>
    <w:rsid w:val="00B431CE"/>
    <w:rsid w:val="00B433CC"/>
    <w:rsid w:val="00B435B1"/>
    <w:rsid w:val="00B4367F"/>
    <w:rsid w:val="00B437DB"/>
    <w:rsid w:val="00B437FB"/>
    <w:rsid w:val="00B4381A"/>
    <w:rsid w:val="00B43897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284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B9A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47DA7"/>
    <w:rsid w:val="00B5017A"/>
    <w:rsid w:val="00B501D0"/>
    <w:rsid w:val="00B504B8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A9B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B55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322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63"/>
    <w:rsid w:val="00B64CD3"/>
    <w:rsid w:val="00B64F85"/>
    <w:rsid w:val="00B65139"/>
    <w:rsid w:val="00B65446"/>
    <w:rsid w:val="00B655EF"/>
    <w:rsid w:val="00B65778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AF0"/>
    <w:rsid w:val="00B66FCC"/>
    <w:rsid w:val="00B676E9"/>
    <w:rsid w:val="00B67A7C"/>
    <w:rsid w:val="00B67B85"/>
    <w:rsid w:val="00B67C41"/>
    <w:rsid w:val="00B67C58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09B"/>
    <w:rsid w:val="00B731AB"/>
    <w:rsid w:val="00B73280"/>
    <w:rsid w:val="00B73341"/>
    <w:rsid w:val="00B737F9"/>
    <w:rsid w:val="00B7389E"/>
    <w:rsid w:val="00B73913"/>
    <w:rsid w:val="00B7394B"/>
    <w:rsid w:val="00B73980"/>
    <w:rsid w:val="00B73B25"/>
    <w:rsid w:val="00B73E53"/>
    <w:rsid w:val="00B73EF7"/>
    <w:rsid w:val="00B73F3C"/>
    <w:rsid w:val="00B74222"/>
    <w:rsid w:val="00B743EB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4B1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D8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57F"/>
    <w:rsid w:val="00B84734"/>
    <w:rsid w:val="00B84965"/>
    <w:rsid w:val="00B84F17"/>
    <w:rsid w:val="00B853B5"/>
    <w:rsid w:val="00B853BE"/>
    <w:rsid w:val="00B85655"/>
    <w:rsid w:val="00B85697"/>
    <w:rsid w:val="00B85AA2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E9F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0AD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3B9"/>
    <w:rsid w:val="00B92761"/>
    <w:rsid w:val="00B92797"/>
    <w:rsid w:val="00B92968"/>
    <w:rsid w:val="00B92A88"/>
    <w:rsid w:val="00B92AF5"/>
    <w:rsid w:val="00B92BF8"/>
    <w:rsid w:val="00B9317C"/>
    <w:rsid w:val="00B93204"/>
    <w:rsid w:val="00B9331C"/>
    <w:rsid w:val="00B93724"/>
    <w:rsid w:val="00B938A7"/>
    <w:rsid w:val="00B938CE"/>
    <w:rsid w:val="00B94073"/>
    <w:rsid w:val="00B943FF"/>
    <w:rsid w:val="00B947FC"/>
    <w:rsid w:val="00B94E17"/>
    <w:rsid w:val="00B94F3B"/>
    <w:rsid w:val="00B951C1"/>
    <w:rsid w:val="00B95262"/>
    <w:rsid w:val="00B95311"/>
    <w:rsid w:val="00B953C1"/>
    <w:rsid w:val="00B95404"/>
    <w:rsid w:val="00B9549A"/>
    <w:rsid w:val="00B95551"/>
    <w:rsid w:val="00B956BD"/>
    <w:rsid w:val="00B956DD"/>
    <w:rsid w:val="00B957FE"/>
    <w:rsid w:val="00B95839"/>
    <w:rsid w:val="00B95A9A"/>
    <w:rsid w:val="00B95D78"/>
    <w:rsid w:val="00B95F02"/>
    <w:rsid w:val="00B96073"/>
    <w:rsid w:val="00B96826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97A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8D8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BE3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7E8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CA0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B48"/>
    <w:rsid w:val="00BC1C11"/>
    <w:rsid w:val="00BC1C3C"/>
    <w:rsid w:val="00BC1D45"/>
    <w:rsid w:val="00BC1D6C"/>
    <w:rsid w:val="00BC22AF"/>
    <w:rsid w:val="00BC245A"/>
    <w:rsid w:val="00BC2704"/>
    <w:rsid w:val="00BC28BB"/>
    <w:rsid w:val="00BC2A00"/>
    <w:rsid w:val="00BC307F"/>
    <w:rsid w:val="00BC30C3"/>
    <w:rsid w:val="00BC313B"/>
    <w:rsid w:val="00BC3159"/>
    <w:rsid w:val="00BC3257"/>
    <w:rsid w:val="00BC351A"/>
    <w:rsid w:val="00BC393B"/>
    <w:rsid w:val="00BC39DB"/>
    <w:rsid w:val="00BC3A32"/>
    <w:rsid w:val="00BC3B07"/>
    <w:rsid w:val="00BC3BB2"/>
    <w:rsid w:val="00BC3CA0"/>
    <w:rsid w:val="00BC3CEC"/>
    <w:rsid w:val="00BC3D23"/>
    <w:rsid w:val="00BC3D3F"/>
    <w:rsid w:val="00BC3E5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572"/>
    <w:rsid w:val="00BD1917"/>
    <w:rsid w:val="00BD197E"/>
    <w:rsid w:val="00BD19B3"/>
    <w:rsid w:val="00BD1D0D"/>
    <w:rsid w:val="00BD1DFD"/>
    <w:rsid w:val="00BD2019"/>
    <w:rsid w:val="00BD21BE"/>
    <w:rsid w:val="00BD2527"/>
    <w:rsid w:val="00BD25AA"/>
    <w:rsid w:val="00BD2BAC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66"/>
    <w:rsid w:val="00BD488E"/>
    <w:rsid w:val="00BD48C6"/>
    <w:rsid w:val="00BD4931"/>
    <w:rsid w:val="00BD49EA"/>
    <w:rsid w:val="00BD4A98"/>
    <w:rsid w:val="00BD4B0D"/>
    <w:rsid w:val="00BD4C79"/>
    <w:rsid w:val="00BD4E96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8AE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71C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E7B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6F2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0D"/>
    <w:rsid w:val="00BE4D87"/>
    <w:rsid w:val="00BE4F54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4BB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227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0D6E"/>
    <w:rsid w:val="00C010F0"/>
    <w:rsid w:val="00C01671"/>
    <w:rsid w:val="00C01949"/>
    <w:rsid w:val="00C01A37"/>
    <w:rsid w:val="00C01CAA"/>
    <w:rsid w:val="00C01D0E"/>
    <w:rsid w:val="00C01D9F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CCE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11C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DFB"/>
    <w:rsid w:val="00C07E44"/>
    <w:rsid w:val="00C1012B"/>
    <w:rsid w:val="00C10193"/>
    <w:rsid w:val="00C10201"/>
    <w:rsid w:val="00C10371"/>
    <w:rsid w:val="00C10391"/>
    <w:rsid w:val="00C10429"/>
    <w:rsid w:val="00C10494"/>
    <w:rsid w:val="00C1061C"/>
    <w:rsid w:val="00C1063B"/>
    <w:rsid w:val="00C10649"/>
    <w:rsid w:val="00C109AB"/>
    <w:rsid w:val="00C109C8"/>
    <w:rsid w:val="00C10CE5"/>
    <w:rsid w:val="00C10D83"/>
    <w:rsid w:val="00C10E9F"/>
    <w:rsid w:val="00C10EEE"/>
    <w:rsid w:val="00C10FD6"/>
    <w:rsid w:val="00C11013"/>
    <w:rsid w:val="00C110E5"/>
    <w:rsid w:val="00C1112B"/>
    <w:rsid w:val="00C11228"/>
    <w:rsid w:val="00C1138A"/>
    <w:rsid w:val="00C113D5"/>
    <w:rsid w:val="00C117BA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C61"/>
    <w:rsid w:val="00C13EF1"/>
    <w:rsid w:val="00C13FFD"/>
    <w:rsid w:val="00C140B3"/>
    <w:rsid w:val="00C14632"/>
    <w:rsid w:val="00C14B35"/>
    <w:rsid w:val="00C14BA8"/>
    <w:rsid w:val="00C14C1F"/>
    <w:rsid w:val="00C14F0C"/>
    <w:rsid w:val="00C14F8C"/>
    <w:rsid w:val="00C152A0"/>
    <w:rsid w:val="00C152F8"/>
    <w:rsid w:val="00C155D5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46D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0CA1"/>
    <w:rsid w:val="00C21464"/>
    <w:rsid w:val="00C214F9"/>
    <w:rsid w:val="00C2161B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47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BB7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60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C8A"/>
    <w:rsid w:val="00C46F7D"/>
    <w:rsid w:val="00C4719B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9DC"/>
    <w:rsid w:val="00C55ABF"/>
    <w:rsid w:val="00C55B5F"/>
    <w:rsid w:val="00C55C4A"/>
    <w:rsid w:val="00C5602B"/>
    <w:rsid w:val="00C56049"/>
    <w:rsid w:val="00C56054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5A1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13F"/>
    <w:rsid w:val="00C622B2"/>
    <w:rsid w:val="00C623F0"/>
    <w:rsid w:val="00C62480"/>
    <w:rsid w:val="00C62699"/>
    <w:rsid w:val="00C6281B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11"/>
    <w:rsid w:val="00C65A3C"/>
    <w:rsid w:val="00C65DB4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AC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678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355"/>
    <w:rsid w:val="00C8451F"/>
    <w:rsid w:val="00C8456F"/>
    <w:rsid w:val="00C8476A"/>
    <w:rsid w:val="00C848F2"/>
    <w:rsid w:val="00C848FF"/>
    <w:rsid w:val="00C84A2A"/>
    <w:rsid w:val="00C851D2"/>
    <w:rsid w:val="00C851D7"/>
    <w:rsid w:val="00C853FE"/>
    <w:rsid w:val="00C854A4"/>
    <w:rsid w:val="00C854C6"/>
    <w:rsid w:val="00C855A2"/>
    <w:rsid w:val="00C857EB"/>
    <w:rsid w:val="00C8596C"/>
    <w:rsid w:val="00C85BDE"/>
    <w:rsid w:val="00C86283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6B9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8E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61"/>
    <w:rsid w:val="00C93DE0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06"/>
    <w:rsid w:val="00CA3189"/>
    <w:rsid w:val="00CA3401"/>
    <w:rsid w:val="00CA367B"/>
    <w:rsid w:val="00CA36B4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4E72"/>
    <w:rsid w:val="00CA501D"/>
    <w:rsid w:val="00CA505A"/>
    <w:rsid w:val="00CA537E"/>
    <w:rsid w:val="00CA54B9"/>
    <w:rsid w:val="00CA5625"/>
    <w:rsid w:val="00CA58AB"/>
    <w:rsid w:val="00CA59DD"/>
    <w:rsid w:val="00CA5B9A"/>
    <w:rsid w:val="00CA5D0D"/>
    <w:rsid w:val="00CA5D5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2DB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95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370"/>
    <w:rsid w:val="00CB6568"/>
    <w:rsid w:val="00CB663B"/>
    <w:rsid w:val="00CB67D6"/>
    <w:rsid w:val="00CB6CD8"/>
    <w:rsid w:val="00CB6FF0"/>
    <w:rsid w:val="00CB7155"/>
    <w:rsid w:val="00CB75F6"/>
    <w:rsid w:val="00CB787A"/>
    <w:rsid w:val="00CB7E3B"/>
    <w:rsid w:val="00CC018E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12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2E77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0E7"/>
    <w:rsid w:val="00CC68D5"/>
    <w:rsid w:val="00CC6B43"/>
    <w:rsid w:val="00CC6B92"/>
    <w:rsid w:val="00CC6CA6"/>
    <w:rsid w:val="00CC6D71"/>
    <w:rsid w:val="00CC737C"/>
    <w:rsid w:val="00CC7465"/>
    <w:rsid w:val="00CC74B6"/>
    <w:rsid w:val="00CC7B3C"/>
    <w:rsid w:val="00CC7D65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866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0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A83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45"/>
    <w:rsid w:val="00CE14D1"/>
    <w:rsid w:val="00CE171C"/>
    <w:rsid w:val="00CE1A53"/>
    <w:rsid w:val="00CE1ABD"/>
    <w:rsid w:val="00CE1AD2"/>
    <w:rsid w:val="00CE1B69"/>
    <w:rsid w:val="00CE1E3C"/>
    <w:rsid w:val="00CE1FC5"/>
    <w:rsid w:val="00CE21AA"/>
    <w:rsid w:val="00CE26E9"/>
    <w:rsid w:val="00CE288D"/>
    <w:rsid w:val="00CE350A"/>
    <w:rsid w:val="00CE35CE"/>
    <w:rsid w:val="00CE38BE"/>
    <w:rsid w:val="00CE3DB4"/>
    <w:rsid w:val="00CE4015"/>
    <w:rsid w:val="00CE413B"/>
    <w:rsid w:val="00CE43F9"/>
    <w:rsid w:val="00CE44AD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42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63"/>
    <w:rsid w:val="00CF127F"/>
    <w:rsid w:val="00CF1589"/>
    <w:rsid w:val="00CF16D5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4FB5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01"/>
    <w:rsid w:val="00D01A88"/>
    <w:rsid w:val="00D01B21"/>
    <w:rsid w:val="00D01BC9"/>
    <w:rsid w:val="00D01CB5"/>
    <w:rsid w:val="00D01E2F"/>
    <w:rsid w:val="00D0212E"/>
    <w:rsid w:val="00D02187"/>
    <w:rsid w:val="00D0269A"/>
    <w:rsid w:val="00D02D4E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7A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18"/>
    <w:rsid w:val="00D114D1"/>
    <w:rsid w:val="00D1157B"/>
    <w:rsid w:val="00D115CF"/>
    <w:rsid w:val="00D11988"/>
    <w:rsid w:val="00D11B0B"/>
    <w:rsid w:val="00D11B5B"/>
    <w:rsid w:val="00D11D0B"/>
    <w:rsid w:val="00D11DD9"/>
    <w:rsid w:val="00D11DE1"/>
    <w:rsid w:val="00D11E65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88F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68E"/>
    <w:rsid w:val="00D1570D"/>
    <w:rsid w:val="00D157DE"/>
    <w:rsid w:val="00D1586B"/>
    <w:rsid w:val="00D15BBD"/>
    <w:rsid w:val="00D15D0E"/>
    <w:rsid w:val="00D15E50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3ED"/>
    <w:rsid w:val="00D2064C"/>
    <w:rsid w:val="00D20823"/>
    <w:rsid w:val="00D20B8B"/>
    <w:rsid w:val="00D20BB9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62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178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C80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0E8D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A9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8B2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BD4"/>
    <w:rsid w:val="00D44DEB"/>
    <w:rsid w:val="00D44F6D"/>
    <w:rsid w:val="00D45365"/>
    <w:rsid w:val="00D457DE"/>
    <w:rsid w:val="00D45871"/>
    <w:rsid w:val="00D458FC"/>
    <w:rsid w:val="00D45B07"/>
    <w:rsid w:val="00D45DF3"/>
    <w:rsid w:val="00D4613F"/>
    <w:rsid w:val="00D46174"/>
    <w:rsid w:val="00D46331"/>
    <w:rsid w:val="00D4639B"/>
    <w:rsid w:val="00D464AA"/>
    <w:rsid w:val="00D465A2"/>
    <w:rsid w:val="00D4693F"/>
    <w:rsid w:val="00D46A02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1C"/>
    <w:rsid w:val="00D5025B"/>
    <w:rsid w:val="00D506DD"/>
    <w:rsid w:val="00D508A1"/>
    <w:rsid w:val="00D50B5E"/>
    <w:rsid w:val="00D50C7D"/>
    <w:rsid w:val="00D50DA0"/>
    <w:rsid w:val="00D50F25"/>
    <w:rsid w:val="00D50F6D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231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03E"/>
    <w:rsid w:val="00D611A2"/>
    <w:rsid w:val="00D61200"/>
    <w:rsid w:val="00D61374"/>
    <w:rsid w:val="00D61654"/>
    <w:rsid w:val="00D6168A"/>
    <w:rsid w:val="00D616A5"/>
    <w:rsid w:val="00D61C29"/>
    <w:rsid w:val="00D61CFE"/>
    <w:rsid w:val="00D61ED4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1290"/>
    <w:rsid w:val="00D7160A"/>
    <w:rsid w:val="00D71672"/>
    <w:rsid w:val="00D71CC7"/>
    <w:rsid w:val="00D72146"/>
    <w:rsid w:val="00D72407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06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CE4"/>
    <w:rsid w:val="00D81D0B"/>
    <w:rsid w:val="00D81DEF"/>
    <w:rsid w:val="00D81EC3"/>
    <w:rsid w:val="00D821EF"/>
    <w:rsid w:val="00D823FB"/>
    <w:rsid w:val="00D82494"/>
    <w:rsid w:val="00D82D71"/>
    <w:rsid w:val="00D8321F"/>
    <w:rsid w:val="00D8335F"/>
    <w:rsid w:val="00D834C3"/>
    <w:rsid w:val="00D83535"/>
    <w:rsid w:val="00D836A2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20A"/>
    <w:rsid w:val="00D85426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87F73"/>
    <w:rsid w:val="00D90222"/>
    <w:rsid w:val="00D90369"/>
    <w:rsid w:val="00D90CD3"/>
    <w:rsid w:val="00D90F8A"/>
    <w:rsid w:val="00D910F7"/>
    <w:rsid w:val="00D913D1"/>
    <w:rsid w:val="00D919E6"/>
    <w:rsid w:val="00D91B35"/>
    <w:rsid w:val="00D91BD6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41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63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8CB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0CD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1BC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458"/>
    <w:rsid w:val="00DA7663"/>
    <w:rsid w:val="00DA76B9"/>
    <w:rsid w:val="00DA776B"/>
    <w:rsid w:val="00DA797F"/>
    <w:rsid w:val="00DA7A2E"/>
    <w:rsid w:val="00DA7B5D"/>
    <w:rsid w:val="00DA7F8A"/>
    <w:rsid w:val="00DB0099"/>
    <w:rsid w:val="00DB0176"/>
    <w:rsid w:val="00DB0404"/>
    <w:rsid w:val="00DB06C1"/>
    <w:rsid w:val="00DB0B0A"/>
    <w:rsid w:val="00DB0DE9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65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060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48C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4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9D2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4F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34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C97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24E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A9D"/>
    <w:rsid w:val="00E04AA5"/>
    <w:rsid w:val="00E04C49"/>
    <w:rsid w:val="00E04DA3"/>
    <w:rsid w:val="00E04F1C"/>
    <w:rsid w:val="00E05737"/>
    <w:rsid w:val="00E057A4"/>
    <w:rsid w:val="00E059BE"/>
    <w:rsid w:val="00E05CD2"/>
    <w:rsid w:val="00E05E3A"/>
    <w:rsid w:val="00E06030"/>
    <w:rsid w:val="00E06245"/>
    <w:rsid w:val="00E063E7"/>
    <w:rsid w:val="00E06CA3"/>
    <w:rsid w:val="00E06DE2"/>
    <w:rsid w:val="00E06F8A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012"/>
    <w:rsid w:val="00E11627"/>
    <w:rsid w:val="00E1172B"/>
    <w:rsid w:val="00E117A0"/>
    <w:rsid w:val="00E12090"/>
    <w:rsid w:val="00E120E0"/>
    <w:rsid w:val="00E1223B"/>
    <w:rsid w:val="00E122A4"/>
    <w:rsid w:val="00E12438"/>
    <w:rsid w:val="00E12660"/>
    <w:rsid w:val="00E12880"/>
    <w:rsid w:val="00E12A5E"/>
    <w:rsid w:val="00E12AAA"/>
    <w:rsid w:val="00E12BA0"/>
    <w:rsid w:val="00E12FA2"/>
    <w:rsid w:val="00E131E8"/>
    <w:rsid w:val="00E13226"/>
    <w:rsid w:val="00E133E5"/>
    <w:rsid w:val="00E13485"/>
    <w:rsid w:val="00E13756"/>
    <w:rsid w:val="00E1383A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49C"/>
    <w:rsid w:val="00E155E2"/>
    <w:rsid w:val="00E15754"/>
    <w:rsid w:val="00E15812"/>
    <w:rsid w:val="00E159C7"/>
    <w:rsid w:val="00E15F2D"/>
    <w:rsid w:val="00E15F96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9F7"/>
    <w:rsid w:val="00E20C9F"/>
    <w:rsid w:val="00E20E11"/>
    <w:rsid w:val="00E20F11"/>
    <w:rsid w:val="00E20F77"/>
    <w:rsid w:val="00E20F79"/>
    <w:rsid w:val="00E210CF"/>
    <w:rsid w:val="00E21125"/>
    <w:rsid w:val="00E2115B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EE4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797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B81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0FF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669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B95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D56"/>
    <w:rsid w:val="00E47E31"/>
    <w:rsid w:val="00E50031"/>
    <w:rsid w:val="00E50055"/>
    <w:rsid w:val="00E50296"/>
    <w:rsid w:val="00E50493"/>
    <w:rsid w:val="00E50637"/>
    <w:rsid w:val="00E509CD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139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24B"/>
    <w:rsid w:val="00E6130E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05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8F2"/>
    <w:rsid w:val="00E669DF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CE9"/>
    <w:rsid w:val="00E70E44"/>
    <w:rsid w:val="00E70F84"/>
    <w:rsid w:val="00E70FBC"/>
    <w:rsid w:val="00E710DE"/>
    <w:rsid w:val="00E71471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883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0E"/>
    <w:rsid w:val="00E76626"/>
    <w:rsid w:val="00E76A95"/>
    <w:rsid w:val="00E76ACA"/>
    <w:rsid w:val="00E76F47"/>
    <w:rsid w:val="00E76F50"/>
    <w:rsid w:val="00E77060"/>
    <w:rsid w:val="00E770CC"/>
    <w:rsid w:val="00E771A3"/>
    <w:rsid w:val="00E77227"/>
    <w:rsid w:val="00E7734C"/>
    <w:rsid w:val="00E774E8"/>
    <w:rsid w:val="00E77848"/>
    <w:rsid w:val="00E77A26"/>
    <w:rsid w:val="00E77B67"/>
    <w:rsid w:val="00E77D1E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3E81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87EA0"/>
    <w:rsid w:val="00E90022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30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C9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68A"/>
    <w:rsid w:val="00EB077E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33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5D3E"/>
    <w:rsid w:val="00EB5FF9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B7DA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47E"/>
    <w:rsid w:val="00EC2785"/>
    <w:rsid w:val="00EC2ADB"/>
    <w:rsid w:val="00EC2E2D"/>
    <w:rsid w:val="00EC3021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4A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6F7"/>
    <w:rsid w:val="00ED070A"/>
    <w:rsid w:val="00ED0821"/>
    <w:rsid w:val="00ED0900"/>
    <w:rsid w:val="00ED09F8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04E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40"/>
    <w:rsid w:val="00ED7CD1"/>
    <w:rsid w:val="00EE0C6A"/>
    <w:rsid w:val="00EE0D91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AFE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61"/>
    <w:rsid w:val="00EE5CAA"/>
    <w:rsid w:val="00EE5E9C"/>
    <w:rsid w:val="00EE5FE8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32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8ED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5E5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3F2F"/>
    <w:rsid w:val="00F13F78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061"/>
    <w:rsid w:val="00F151B8"/>
    <w:rsid w:val="00F15231"/>
    <w:rsid w:val="00F155CE"/>
    <w:rsid w:val="00F157A1"/>
    <w:rsid w:val="00F157B1"/>
    <w:rsid w:val="00F15819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2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2F3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6F7A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BDF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E04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0B20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57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34"/>
    <w:rsid w:val="00F45BEF"/>
    <w:rsid w:val="00F45DEB"/>
    <w:rsid w:val="00F45E59"/>
    <w:rsid w:val="00F45EA0"/>
    <w:rsid w:val="00F461E7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98C"/>
    <w:rsid w:val="00F52AB7"/>
    <w:rsid w:val="00F52ABA"/>
    <w:rsid w:val="00F52BC7"/>
    <w:rsid w:val="00F52C77"/>
    <w:rsid w:val="00F52DFF"/>
    <w:rsid w:val="00F52FB4"/>
    <w:rsid w:val="00F53150"/>
    <w:rsid w:val="00F53152"/>
    <w:rsid w:val="00F535E3"/>
    <w:rsid w:val="00F535ED"/>
    <w:rsid w:val="00F53AF0"/>
    <w:rsid w:val="00F53BF4"/>
    <w:rsid w:val="00F53DC8"/>
    <w:rsid w:val="00F53FE0"/>
    <w:rsid w:val="00F54180"/>
    <w:rsid w:val="00F54266"/>
    <w:rsid w:val="00F54D40"/>
    <w:rsid w:val="00F55043"/>
    <w:rsid w:val="00F55361"/>
    <w:rsid w:val="00F5567A"/>
    <w:rsid w:val="00F556DB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45F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BE9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CAF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470"/>
    <w:rsid w:val="00F736C7"/>
    <w:rsid w:val="00F73869"/>
    <w:rsid w:val="00F738A6"/>
    <w:rsid w:val="00F738CD"/>
    <w:rsid w:val="00F7398A"/>
    <w:rsid w:val="00F73C96"/>
    <w:rsid w:val="00F73D08"/>
    <w:rsid w:val="00F73E1D"/>
    <w:rsid w:val="00F73E97"/>
    <w:rsid w:val="00F74113"/>
    <w:rsid w:val="00F7454A"/>
    <w:rsid w:val="00F74A79"/>
    <w:rsid w:val="00F74B51"/>
    <w:rsid w:val="00F74E43"/>
    <w:rsid w:val="00F7586B"/>
    <w:rsid w:val="00F75890"/>
    <w:rsid w:val="00F75AF3"/>
    <w:rsid w:val="00F75C25"/>
    <w:rsid w:val="00F75D85"/>
    <w:rsid w:val="00F75F2F"/>
    <w:rsid w:val="00F760CA"/>
    <w:rsid w:val="00F7619E"/>
    <w:rsid w:val="00F76333"/>
    <w:rsid w:val="00F76445"/>
    <w:rsid w:val="00F76947"/>
    <w:rsid w:val="00F76B0F"/>
    <w:rsid w:val="00F76B26"/>
    <w:rsid w:val="00F76BA2"/>
    <w:rsid w:val="00F76D88"/>
    <w:rsid w:val="00F76ECC"/>
    <w:rsid w:val="00F76F09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0EE"/>
    <w:rsid w:val="00F842C8"/>
    <w:rsid w:val="00F843D7"/>
    <w:rsid w:val="00F8449A"/>
    <w:rsid w:val="00F84927"/>
    <w:rsid w:val="00F84A43"/>
    <w:rsid w:val="00F84ABD"/>
    <w:rsid w:val="00F84B0C"/>
    <w:rsid w:val="00F84B6A"/>
    <w:rsid w:val="00F84FB9"/>
    <w:rsid w:val="00F85473"/>
    <w:rsid w:val="00F85536"/>
    <w:rsid w:val="00F855A8"/>
    <w:rsid w:val="00F8584C"/>
    <w:rsid w:val="00F8600A"/>
    <w:rsid w:val="00F8629C"/>
    <w:rsid w:val="00F863A0"/>
    <w:rsid w:val="00F864A5"/>
    <w:rsid w:val="00F864EE"/>
    <w:rsid w:val="00F8657A"/>
    <w:rsid w:val="00F8679A"/>
    <w:rsid w:val="00F8684E"/>
    <w:rsid w:val="00F868B4"/>
    <w:rsid w:val="00F8691F"/>
    <w:rsid w:val="00F86A6F"/>
    <w:rsid w:val="00F86A9C"/>
    <w:rsid w:val="00F86BF3"/>
    <w:rsid w:val="00F86CAA"/>
    <w:rsid w:val="00F86D07"/>
    <w:rsid w:val="00F870F0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BCE"/>
    <w:rsid w:val="00F90E78"/>
    <w:rsid w:val="00F91209"/>
    <w:rsid w:val="00F914F8"/>
    <w:rsid w:val="00F91B56"/>
    <w:rsid w:val="00F9221F"/>
    <w:rsid w:val="00F922E5"/>
    <w:rsid w:val="00F92F48"/>
    <w:rsid w:val="00F93075"/>
    <w:rsid w:val="00F9317C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6E7"/>
    <w:rsid w:val="00F96766"/>
    <w:rsid w:val="00F96A3D"/>
    <w:rsid w:val="00F96AA7"/>
    <w:rsid w:val="00F96F0F"/>
    <w:rsid w:val="00F973CE"/>
    <w:rsid w:val="00F97607"/>
    <w:rsid w:val="00F9767A"/>
    <w:rsid w:val="00F97895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4DA"/>
    <w:rsid w:val="00FA3653"/>
    <w:rsid w:val="00FA38FF"/>
    <w:rsid w:val="00FA3B76"/>
    <w:rsid w:val="00FA3D01"/>
    <w:rsid w:val="00FA3D22"/>
    <w:rsid w:val="00FA4329"/>
    <w:rsid w:val="00FA4746"/>
    <w:rsid w:val="00FA4810"/>
    <w:rsid w:val="00FA4949"/>
    <w:rsid w:val="00FA4B44"/>
    <w:rsid w:val="00FA4C25"/>
    <w:rsid w:val="00FA4C4E"/>
    <w:rsid w:val="00FA4D66"/>
    <w:rsid w:val="00FA4DDE"/>
    <w:rsid w:val="00FA4E91"/>
    <w:rsid w:val="00FA4EE3"/>
    <w:rsid w:val="00FA506A"/>
    <w:rsid w:val="00FA50E8"/>
    <w:rsid w:val="00FA5749"/>
    <w:rsid w:val="00FA5755"/>
    <w:rsid w:val="00FA58A8"/>
    <w:rsid w:val="00FA5A4E"/>
    <w:rsid w:val="00FA5CB0"/>
    <w:rsid w:val="00FA60A6"/>
    <w:rsid w:val="00FA6504"/>
    <w:rsid w:val="00FA6EC3"/>
    <w:rsid w:val="00FA712F"/>
    <w:rsid w:val="00FA7376"/>
    <w:rsid w:val="00FA743E"/>
    <w:rsid w:val="00FA7490"/>
    <w:rsid w:val="00FA7551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AD0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478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659"/>
    <w:rsid w:val="00FC0ABC"/>
    <w:rsid w:val="00FC10A9"/>
    <w:rsid w:val="00FC1160"/>
    <w:rsid w:val="00FC1161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774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CAE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4DCF"/>
    <w:rsid w:val="00FD52B8"/>
    <w:rsid w:val="00FD5695"/>
    <w:rsid w:val="00FD59A4"/>
    <w:rsid w:val="00FD5A16"/>
    <w:rsid w:val="00FD5AF6"/>
    <w:rsid w:val="00FD60E9"/>
    <w:rsid w:val="00FD6683"/>
    <w:rsid w:val="00FD6B49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2D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A03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87D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E3"/>
    <w:rsid w:val="00FE35FD"/>
    <w:rsid w:val="00FE36AB"/>
    <w:rsid w:val="00FE3728"/>
    <w:rsid w:val="00FE397D"/>
    <w:rsid w:val="00FE3BFC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951"/>
    <w:rsid w:val="00FE5DD3"/>
    <w:rsid w:val="00FE5EE3"/>
    <w:rsid w:val="00FE60E3"/>
    <w:rsid w:val="00FE6190"/>
    <w:rsid w:val="00FE6449"/>
    <w:rsid w:val="00FE6693"/>
    <w:rsid w:val="00FE67CF"/>
    <w:rsid w:val="00FE6D20"/>
    <w:rsid w:val="00FE6FB9"/>
    <w:rsid w:val="00FE7549"/>
    <w:rsid w:val="00FE7751"/>
    <w:rsid w:val="00FE791B"/>
    <w:rsid w:val="00FE7A5C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4B"/>
    <w:rsid w:val="00FF126D"/>
    <w:rsid w:val="00FF14C9"/>
    <w:rsid w:val="00FF14F5"/>
    <w:rsid w:val="00FF1844"/>
    <w:rsid w:val="00FF1B94"/>
    <w:rsid w:val="00FF1BA3"/>
    <w:rsid w:val="00FF1F96"/>
    <w:rsid w:val="00FF20AA"/>
    <w:rsid w:val="00FF2310"/>
    <w:rsid w:val="00FF233D"/>
    <w:rsid w:val="00FF267B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A99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0F8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030AF4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,4,Memo,5,3,no,break,4H,Head4,41,42,43,411,421,44,412"/>
    <w:basedOn w:val="Normal"/>
    <w:next w:val="Normal"/>
    <w:link w:val="Heading4Char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qFormat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qFormat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qFormat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link w:val="FootnoteTextChar"/>
    <w:qFormat/>
    <w:rsid w:val="00030AF4"/>
    <w:rPr>
      <w:sz w:val="20"/>
      <w:szCs w:val="20"/>
    </w:rPr>
  </w:style>
  <w:style w:type="character" w:styleId="FootnoteReference">
    <w:name w:val="footnote reference"/>
    <w:basedOn w:val="DefaultParagraphFont"/>
    <w:qFormat/>
    <w:rsid w:val="00030AF4"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3F38"/>
    <w:rPr>
      <w:sz w:val="22"/>
      <w:szCs w:val="22"/>
    </w:rPr>
  </w:style>
  <w:style w:type="paragraph" w:styleId="Footer">
    <w:name w:val="footer"/>
    <w:basedOn w:val="Normal"/>
    <w:link w:val="FooterChar"/>
    <w:qFormat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qFormat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nhideWhenUsed/>
    <w:qFormat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단락,列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qFormat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qFormat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qFormat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列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qFormat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character" w:customStyle="1" w:styleId="TALCar">
    <w:name w:val="TAL Car"/>
    <w:basedOn w:val="DefaultParagraphFont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GridTable2-Accent1">
    <w:name w:val="Grid Table 2 Accent 1"/>
    <w:basedOn w:val="TableNormal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5">
    <w:name w:val="Grid Table 1 Light Accent 5"/>
    <w:basedOn w:val="TableNormal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Web3">
    <w:name w:val="Table Web 3"/>
    <w:basedOn w:val="TableNormal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5Dark-Accent5">
    <w:name w:val="Grid Table 5 Dark Accent 5"/>
    <w:basedOn w:val="TableNormal"/>
    <w:uiPriority w:val="50"/>
    <w:rsid w:val="0036087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Heading1"/>
    <w:qFormat/>
    <w:rsid w:val="001836E6"/>
    <w:rPr>
      <w:b/>
      <w:bCs/>
      <w:sz w:val="28"/>
      <w:szCs w:val="28"/>
    </w:rPr>
  </w:style>
  <w:style w:type="paragraph" w:customStyle="1" w:styleId="TF">
    <w:name w:val="TF"/>
    <w:aliases w:val="left"/>
    <w:basedOn w:val="TH"/>
    <w:link w:val="TFChar"/>
    <w:qFormat/>
    <w:rsid w:val="00DA20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DA20CD"/>
    <w:rPr>
      <w:rFonts w:ascii="Arial" w:eastAsia="Times New Roman" w:hAnsi="Arial"/>
      <w:b/>
      <w:lang w:val="en-GB" w:eastAsia="ja-JP"/>
    </w:rPr>
  </w:style>
  <w:style w:type="paragraph" w:customStyle="1" w:styleId="PL">
    <w:name w:val="PL"/>
    <w:link w:val="PLChar"/>
    <w:qFormat/>
    <w:rsid w:val="009B53F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B53F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NO">
    <w:name w:val="NO"/>
    <w:basedOn w:val="Normal"/>
    <w:link w:val="NOChar"/>
    <w:qFormat/>
    <w:rsid w:val="00972073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972073"/>
    <w:rPr>
      <w:rFonts w:eastAsia="Times New Roman"/>
      <w:lang w:val="en-GB" w:eastAsia="ja-JP"/>
    </w:rPr>
  </w:style>
  <w:style w:type="character" w:customStyle="1" w:styleId="B1Char1">
    <w:name w:val="B1 Char1"/>
    <w:qFormat/>
    <w:rsid w:val="00972073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9720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972073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972073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972073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972073"/>
    <w:pPr>
      <w:overflowPunct w:val="0"/>
      <w:snapToGrid/>
      <w:spacing w:after="180"/>
      <w:ind w:leftChars="0" w:left="1702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972073"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972073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72073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972073"/>
    <w:pPr>
      <w:ind w:left="2269"/>
    </w:pPr>
  </w:style>
  <w:style w:type="character" w:customStyle="1" w:styleId="B7Char">
    <w:name w:val="B7 Char"/>
    <w:link w:val="B7"/>
    <w:qFormat/>
    <w:rsid w:val="00972073"/>
    <w:rPr>
      <w:rFonts w:eastAsia="Times New Roman"/>
      <w:lang w:eastAsia="ja-JP"/>
    </w:rPr>
  </w:style>
  <w:style w:type="paragraph" w:customStyle="1" w:styleId="B8">
    <w:name w:val="B8"/>
    <w:basedOn w:val="B7"/>
    <w:link w:val="B8Char"/>
    <w:qFormat/>
    <w:rsid w:val="00972073"/>
    <w:pPr>
      <w:ind w:left="2552"/>
    </w:pPr>
  </w:style>
  <w:style w:type="paragraph" w:customStyle="1" w:styleId="B9">
    <w:name w:val="B9"/>
    <w:basedOn w:val="B8"/>
    <w:qFormat/>
    <w:rsid w:val="00972073"/>
    <w:pPr>
      <w:ind w:left="2836"/>
    </w:pPr>
  </w:style>
  <w:style w:type="paragraph" w:styleId="List3">
    <w:name w:val="List 3"/>
    <w:basedOn w:val="Normal"/>
    <w:unhideWhenUsed/>
    <w:rsid w:val="00972073"/>
    <w:pPr>
      <w:ind w:leftChars="400" w:left="100" w:hangingChars="200" w:hanging="200"/>
      <w:contextualSpacing/>
    </w:pPr>
  </w:style>
  <w:style w:type="paragraph" w:styleId="List4">
    <w:name w:val="List 4"/>
    <w:basedOn w:val="Normal"/>
    <w:rsid w:val="00972073"/>
    <w:pPr>
      <w:ind w:leftChars="600" w:left="100" w:hangingChars="200" w:hanging="200"/>
      <w:contextualSpacing/>
    </w:pPr>
  </w:style>
  <w:style w:type="paragraph" w:styleId="List5">
    <w:name w:val="List 5"/>
    <w:basedOn w:val="Normal"/>
    <w:qFormat/>
    <w:rsid w:val="00972073"/>
    <w:pPr>
      <w:ind w:leftChars="800" w:left="100" w:hangingChars="200" w:hanging="200"/>
      <w:contextualSpacing/>
    </w:p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link w:val="Heading3"/>
    <w:qFormat/>
    <w:rsid w:val="00E04A9D"/>
    <w:rPr>
      <w:b/>
      <w:sz w:val="22"/>
      <w:szCs w:val="2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E04A9D"/>
    <w:rPr>
      <w:b/>
      <w:bCs/>
      <w:sz w:val="22"/>
      <w:szCs w:val="28"/>
    </w:rPr>
  </w:style>
  <w:style w:type="character" w:customStyle="1" w:styleId="Heading5Char">
    <w:name w:val="Heading 5 Char"/>
    <w:aliases w:val="h5 Char,Heading5 Char"/>
    <w:link w:val="Heading5"/>
    <w:qFormat/>
    <w:rsid w:val="00E04A9D"/>
    <w:rPr>
      <w:b/>
      <w:bCs/>
      <w:i/>
      <w:iCs/>
      <w:sz w:val="22"/>
      <w:szCs w:val="26"/>
    </w:rPr>
  </w:style>
  <w:style w:type="paragraph" w:customStyle="1" w:styleId="H6">
    <w:name w:val="H6"/>
    <w:basedOn w:val="Heading5"/>
    <w:next w:val="Normal"/>
    <w:rsid w:val="00E04A9D"/>
    <w:pPr>
      <w:keepLines/>
      <w:numPr>
        <w:ilvl w:val="0"/>
        <w:numId w:val="0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val="en-GB" w:eastAsia="ja-JP"/>
    </w:rPr>
  </w:style>
  <w:style w:type="character" w:customStyle="1" w:styleId="Heading6Char">
    <w:name w:val="Heading 6 Char"/>
    <w:link w:val="Heading6"/>
    <w:qFormat/>
    <w:rsid w:val="00E04A9D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E04A9D"/>
    <w:rPr>
      <w:sz w:val="24"/>
      <w:szCs w:val="24"/>
    </w:rPr>
  </w:style>
  <w:style w:type="character" w:customStyle="1" w:styleId="Heading8Char">
    <w:name w:val="Heading 8 Char"/>
    <w:link w:val="Heading8"/>
    <w:rsid w:val="00E04A9D"/>
    <w:rPr>
      <w:i/>
      <w:iCs/>
      <w:sz w:val="24"/>
      <w:szCs w:val="24"/>
    </w:rPr>
  </w:style>
  <w:style w:type="character" w:customStyle="1" w:styleId="Heading9Char">
    <w:name w:val="Heading 9 Char"/>
    <w:aliases w:val="Figure Heading Char,FH Char"/>
    <w:link w:val="Heading9"/>
    <w:rsid w:val="00E04A9D"/>
    <w:rPr>
      <w:rFonts w:ascii="Arial" w:hAnsi="Arial" w:cs="Arial"/>
      <w:sz w:val="22"/>
      <w:szCs w:val="22"/>
    </w:rPr>
  </w:style>
  <w:style w:type="paragraph" w:styleId="TOC9">
    <w:name w:val="toc 9"/>
    <w:basedOn w:val="TOC8"/>
    <w:uiPriority w:val="39"/>
    <w:qFormat/>
    <w:rsid w:val="00E04A9D"/>
    <w:pPr>
      <w:ind w:left="1418" w:hanging="1418"/>
    </w:pPr>
  </w:style>
  <w:style w:type="paragraph" w:styleId="TOC8">
    <w:name w:val="toc 8"/>
    <w:basedOn w:val="TOC1"/>
    <w:uiPriority w:val="39"/>
    <w:rsid w:val="00E04A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04A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E04A9D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E04A9D"/>
  </w:style>
  <w:style w:type="paragraph" w:customStyle="1" w:styleId="ZD">
    <w:name w:val="ZD"/>
    <w:qFormat/>
    <w:rsid w:val="00E04A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E04A9D"/>
    <w:pPr>
      <w:ind w:left="1701" w:hanging="1701"/>
    </w:pPr>
  </w:style>
  <w:style w:type="paragraph" w:styleId="TOC4">
    <w:name w:val="toc 4"/>
    <w:basedOn w:val="TOC3"/>
    <w:uiPriority w:val="39"/>
    <w:rsid w:val="00E04A9D"/>
    <w:pPr>
      <w:ind w:left="1418" w:hanging="1418"/>
    </w:pPr>
  </w:style>
  <w:style w:type="paragraph" w:styleId="TOC3">
    <w:name w:val="toc 3"/>
    <w:basedOn w:val="TOC2"/>
    <w:uiPriority w:val="39"/>
    <w:rsid w:val="00E04A9D"/>
    <w:pPr>
      <w:ind w:left="1134" w:hanging="1134"/>
    </w:pPr>
  </w:style>
  <w:style w:type="paragraph" w:styleId="TOC2">
    <w:name w:val="toc 2"/>
    <w:basedOn w:val="TOC1"/>
    <w:uiPriority w:val="39"/>
    <w:rsid w:val="00E04A9D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E04A9D"/>
    <w:pPr>
      <w:keepLines/>
      <w:pBdr>
        <w:top w:val="single" w:sz="12" w:space="3" w:color="auto"/>
      </w:pBdr>
      <w:overflowPunct w:val="0"/>
      <w:snapToGrid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/>
      <w:b w:val="0"/>
      <w:bCs w:val="0"/>
      <w:sz w:val="36"/>
      <w:szCs w:val="20"/>
      <w:lang w:val="en-GB" w:eastAsia="ja-JP"/>
    </w:rPr>
  </w:style>
  <w:style w:type="paragraph" w:customStyle="1" w:styleId="LD">
    <w:name w:val="LD"/>
    <w:rsid w:val="00E04A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E04A9D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FP">
    <w:name w:val="FP"/>
    <w:basedOn w:val="Normal"/>
    <w:qFormat/>
    <w:rsid w:val="00E04A9D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EW">
    <w:name w:val="EW"/>
    <w:basedOn w:val="EX"/>
    <w:qFormat/>
    <w:rsid w:val="00E04A9D"/>
    <w:pPr>
      <w:spacing w:after="0"/>
    </w:pPr>
  </w:style>
  <w:style w:type="paragraph" w:styleId="TOC6">
    <w:name w:val="toc 6"/>
    <w:basedOn w:val="TOC5"/>
    <w:next w:val="Normal"/>
    <w:uiPriority w:val="39"/>
    <w:rsid w:val="00E04A9D"/>
    <w:pPr>
      <w:ind w:left="1985" w:hanging="1985"/>
    </w:pPr>
  </w:style>
  <w:style w:type="paragraph" w:styleId="TOC7">
    <w:name w:val="toc 7"/>
    <w:basedOn w:val="TOC6"/>
    <w:next w:val="Normal"/>
    <w:uiPriority w:val="39"/>
    <w:rsid w:val="00E04A9D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E04A9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E04A9D"/>
    <w:rPr>
      <w:rFonts w:eastAsia="Times New Roman"/>
      <w:color w:val="FF0000"/>
      <w:lang w:val="en-GB" w:eastAsia="ja-JP"/>
    </w:rPr>
  </w:style>
  <w:style w:type="paragraph" w:customStyle="1" w:styleId="ZA">
    <w:name w:val="ZA"/>
    <w:rsid w:val="00E04A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E04A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E04A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04A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04A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G">
    <w:name w:val="ZG"/>
    <w:qFormat/>
    <w:rsid w:val="00E04A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Index2">
    <w:name w:val="index 2"/>
    <w:basedOn w:val="Index1"/>
    <w:qFormat/>
    <w:rsid w:val="00E04A9D"/>
    <w:pPr>
      <w:ind w:left="284"/>
    </w:pPr>
  </w:style>
  <w:style w:type="paragraph" w:styleId="Index1">
    <w:name w:val="index 1"/>
    <w:basedOn w:val="Normal"/>
    <w:qFormat/>
    <w:rsid w:val="00E04A9D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Number2">
    <w:name w:val="List Number 2"/>
    <w:basedOn w:val="ListNumber"/>
    <w:rsid w:val="00E04A9D"/>
    <w:pPr>
      <w:ind w:left="851"/>
    </w:pPr>
  </w:style>
  <w:style w:type="paragraph" w:styleId="ListNumber">
    <w:name w:val="List Number"/>
    <w:basedOn w:val="List"/>
    <w:rsid w:val="00E04A9D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FootnoteTextChar">
    <w:name w:val="Footnote Text Char"/>
    <w:link w:val="FootnoteText"/>
    <w:qFormat/>
    <w:rsid w:val="00E04A9D"/>
  </w:style>
  <w:style w:type="paragraph" w:styleId="ListBullet2">
    <w:name w:val="List Bullet 2"/>
    <w:basedOn w:val="ListBullet"/>
    <w:link w:val="ListBullet2Char"/>
    <w:qFormat/>
    <w:rsid w:val="00E04A9D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E04A9D"/>
    <w:pPr>
      <w:ind w:left="1135"/>
    </w:pPr>
  </w:style>
  <w:style w:type="paragraph" w:styleId="ListBullet4">
    <w:name w:val="List Bullet 4"/>
    <w:basedOn w:val="ListBullet3"/>
    <w:rsid w:val="00E04A9D"/>
    <w:pPr>
      <w:ind w:left="1418"/>
    </w:pPr>
  </w:style>
  <w:style w:type="paragraph" w:styleId="ListBullet5">
    <w:name w:val="List Bullet 5"/>
    <w:basedOn w:val="ListBullet4"/>
    <w:qFormat/>
    <w:rsid w:val="00E04A9D"/>
    <w:pPr>
      <w:ind w:left="1702"/>
    </w:pPr>
  </w:style>
  <w:style w:type="paragraph" w:customStyle="1" w:styleId="Revision1">
    <w:name w:val="Revision1"/>
    <w:hidden/>
    <w:uiPriority w:val="99"/>
    <w:semiHidden/>
    <w:qFormat/>
    <w:rsid w:val="00E04A9D"/>
    <w:pPr>
      <w:spacing w:after="160" w:line="259" w:lineRule="auto"/>
    </w:pPr>
    <w:rPr>
      <w:rFonts w:eastAsia="MS Mincho"/>
      <w:lang w:val="en-GB"/>
    </w:rPr>
  </w:style>
  <w:style w:type="paragraph" w:customStyle="1" w:styleId="NW">
    <w:name w:val="NW"/>
    <w:basedOn w:val="NO"/>
    <w:qFormat/>
    <w:rsid w:val="00E04A9D"/>
    <w:pPr>
      <w:spacing w:after="0"/>
    </w:pPr>
  </w:style>
  <w:style w:type="paragraph" w:customStyle="1" w:styleId="NF">
    <w:name w:val="NF"/>
    <w:basedOn w:val="NO"/>
    <w:rsid w:val="00E04A9D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E04A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E04A9D"/>
    <w:pPr>
      <w:framePr w:wrap="notBeside" w:y="16161"/>
    </w:pPr>
  </w:style>
  <w:style w:type="paragraph" w:customStyle="1" w:styleId="B100">
    <w:name w:val="B10"/>
    <w:basedOn w:val="B5"/>
    <w:link w:val="B10Char"/>
    <w:qFormat/>
    <w:rsid w:val="00E04A9D"/>
    <w:pPr>
      <w:ind w:left="3119"/>
    </w:pPr>
  </w:style>
  <w:style w:type="character" w:customStyle="1" w:styleId="B10Char">
    <w:name w:val="B10 Char"/>
    <w:basedOn w:val="B5Char"/>
    <w:link w:val="B100"/>
    <w:rsid w:val="00E04A9D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04A9D"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sid w:val="00E04A9D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qFormat/>
    <w:rsid w:val="00E04A9D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E04A9D"/>
    <w:rPr>
      <w:rFonts w:ascii="Arial" w:eastAsia="Times New Roman" w:hAnsi="Arial"/>
      <w:lang w:val="en-GB"/>
    </w:rPr>
  </w:style>
  <w:style w:type="character" w:customStyle="1" w:styleId="B3Char">
    <w:name w:val="B3 Char"/>
    <w:qFormat/>
    <w:rsid w:val="00E04A9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E04A9D"/>
    <w:rPr>
      <w:i/>
      <w:iCs/>
    </w:rPr>
  </w:style>
  <w:style w:type="character" w:customStyle="1" w:styleId="TALChar">
    <w:name w:val="TAL Char"/>
    <w:qFormat/>
    <w:rsid w:val="00E04A9D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  <w:rsid w:val="00E04A9D"/>
  </w:style>
  <w:style w:type="character" w:customStyle="1" w:styleId="CharChar3">
    <w:name w:val="Char Char3"/>
    <w:rsid w:val="00E04A9D"/>
    <w:rPr>
      <w:rFonts w:ascii="Courier New" w:hAnsi="Courier New"/>
      <w:lang w:val="nb-NO"/>
    </w:rPr>
  </w:style>
  <w:style w:type="character" w:styleId="PageNumber">
    <w:name w:val="page number"/>
    <w:qFormat/>
    <w:rsid w:val="00E04A9D"/>
  </w:style>
  <w:style w:type="paragraph" w:styleId="DocumentMap">
    <w:name w:val="Document Map"/>
    <w:basedOn w:val="Normal"/>
    <w:link w:val="DocumentMapChar"/>
    <w:uiPriority w:val="99"/>
    <w:qFormat/>
    <w:rsid w:val="00E04A9D"/>
    <w:pPr>
      <w:shd w:val="clear" w:color="auto" w:fill="000080"/>
      <w:autoSpaceDE/>
      <w:autoSpaceDN/>
      <w:adjustRightInd/>
      <w:snapToGrid/>
      <w:spacing w:after="180" w:line="259" w:lineRule="auto"/>
      <w:jc w:val="left"/>
    </w:pPr>
    <w:rPr>
      <w:rFonts w:ascii="Tahoma" w:eastAsiaTheme="minorEastAsia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04A9D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fontstyle01">
    <w:name w:val="fontstyle01"/>
    <w:basedOn w:val="DefaultParagraphFont"/>
    <w:rsid w:val="00E04A9D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E04A9D"/>
    <w:pPr>
      <w:autoSpaceDE/>
      <w:autoSpaceDN/>
      <w:adjustRightInd/>
      <w:snapToGrid/>
      <w:spacing w:line="259" w:lineRule="auto"/>
      <w:ind w:hanging="22"/>
    </w:pPr>
    <w:rPr>
      <w:rFonts w:ascii="Arial" w:eastAsia="MS Mincho" w:hAnsi="Arial"/>
      <w:sz w:val="24"/>
      <w:szCs w:val="24"/>
      <w:lang w:val="en-GB"/>
    </w:rPr>
  </w:style>
  <w:style w:type="character" w:customStyle="1" w:styleId="3GPPNormalTextChar">
    <w:name w:val="3GPP Normal Text Char"/>
    <w:link w:val="3GPPNormalText"/>
    <w:qFormat/>
    <w:rsid w:val="00E04A9D"/>
    <w:rPr>
      <w:rFonts w:ascii="Arial" w:eastAsia="MS Mincho" w:hAnsi="Arial"/>
      <w:sz w:val="24"/>
      <w:szCs w:val="24"/>
      <w:lang w:val="en-GB"/>
    </w:rPr>
  </w:style>
  <w:style w:type="paragraph" w:styleId="PlainText">
    <w:name w:val="Plain Text"/>
    <w:basedOn w:val="Normal"/>
    <w:link w:val="PlainTextChar"/>
    <w:uiPriority w:val="99"/>
    <w:qFormat/>
    <w:rsid w:val="00E04A9D"/>
    <w:pPr>
      <w:autoSpaceDE/>
      <w:autoSpaceDN/>
      <w:adjustRightInd/>
      <w:snapToGrid/>
      <w:spacing w:after="160" w:line="259" w:lineRule="auto"/>
      <w:jc w:val="left"/>
    </w:pPr>
    <w:rPr>
      <w:rFonts w:ascii="Courier New" w:eastAsiaTheme="minorHAnsi" w:hAnsi="Courier New" w:cstheme="minorBidi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04A9D"/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B3Car">
    <w:name w:val="B3 Car"/>
    <w:qFormat/>
    <w:rsid w:val="00E04A9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E04A9D"/>
    <w:pPr>
      <w:overflowPunct w:val="0"/>
      <w:snapToGrid/>
      <w:jc w:val="left"/>
      <w:textAlignment w:val="baseline"/>
    </w:pPr>
    <w:rPr>
      <w:rFonts w:eastAsia="Times New Roman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sid w:val="00E04A9D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E04A9D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E04A9D"/>
  </w:style>
  <w:style w:type="character" w:customStyle="1" w:styleId="TAHChar">
    <w:name w:val="TAH Char"/>
    <w:qFormat/>
    <w:rsid w:val="00E04A9D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E04A9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autoSpaceDE/>
      <w:autoSpaceDN/>
      <w:adjustRightInd/>
      <w:snapToGrid/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Doc-text2Char">
    <w:name w:val="Doc-text2 Char"/>
    <w:link w:val="Doc-text2"/>
    <w:qFormat/>
    <w:rsid w:val="00E04A9D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04A9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4"/>
      <w:lang w:eastAsia="en-GB"/>
    </w:rPr>
  </w:style>
  <w:style w:type="table" w:customStyle="1" w:styleId="10">
    <w:name w:val="网格型1"/>
    <w:basedOn w:val="TableNormal"/>
    <w:next w:val="TableGrid"/>
    <w:qFormat/>
    <w:rsid w:val="00E04A9D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E04A9D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E04A9D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E04A9D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E04A9D"/>
    <w:rPr>
      <w:rFonts w:asciiTheme="minorHAnsi" w:eastAsiaTheme="minorEastAsia" w:hAnsiTheme="minorHAnsi" w:cstheme="minorBidi"/>
      <w:sz w:val="24"/>
      <w:szCs w:val="24"/>
      <w:lang w:val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04A9D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qFormat/>
    <w:rsid w:val="00E04A9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04A9D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E04A9D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E04A9D"/>
    <w:pPr>
      <w:overflowPunct w:val="0"/>
      <w:snapToGrid/>
      <w:spacing w:after="180"/>
      <w:ind w:leftChars="0" w:left="1702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EditorsnoteChar0">
    <w:name w:val="Editor´s note Char"/>
    <w:link w:val="Editorsnote0"/>
    <w:qFormat/>
    <w:rsid w:val="00E04A9D"/>
    <w:rPr>
      <w:rFonts w:eastAsia="Times New Roman"/>
      <w:lang w:val="en-GB" w:eastAsia="ja-JP"/>
    </w:rPr>
  </w:style>
  <w:style w:type="paragraph" w:customStyle="1" w:styleId="LGTdoc1">
    <w:name w:val="LGTdoc_제목1"/>
    <w:basedOn w:val="Normal"/>
    <w:qFormat/>
    <w:rsid w:val="00E04A9D"/>
    <w:pPr>
      <w:autoSpaceDE/>
      <w:autoSpaceDN/>
      <w:spacing w:beforeLines="50" w:before="120" w:after="100" w:afterAutospacing="1"/>
    </w:pPr>
    <w:rPr>
      <w:rFonts w:eastAsia="Batang"/>
      <w:b/>
      <w:sz w:val="28"/>
      <w:szCs w:val="20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E04A9D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04A9D"/>
    <w:rPr>
      <w:rFonts w:eastAsia="Malgun Gothic"/>
      <w:lang w:val="en-GB" w:eastAsia="ko-KR"/>
    </w:rPr>
  </w:style>
  <w:style w:type="paragraph" w:customStyle="1" w:styleId="tal0">
    <w:name w:val="tal"/>
    <w:basedOn w:val="Normal"/>
    <w:rsid w:val="00E04A9D"/>
    <w:pPr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lang w:val="en-GB" w:eastAsia="zh-CN"/>
    </w:rPr>
  </w:style>
  <w:style w:type="character" w:customStyle="1" w:styleId="B8Char">
    <w:name w:val="B8 Char"/>
    <w:link w:val="B8"/>
    <w:rsid w:val="004C6AA9"/>
    <w:rPr>
      <w:rFonts w:eastAsia="Times New Roman"/>
      <w:lang w:eastAsia="ja-JP"/>
    </w:rPr>
  </w:style>
  <w:style w:type="paragraph" w:customStyle="1" w:styleId="AgreementsBox">
    <w:name w:val="AgreementsBox"/>
    <w:basedOn w:val="Doc-text2"/>
    <w:qFormat/>
    <w:rsid w:val="0044443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259" w:firstLine="0"/>
    </w:pPr>
    <w:rPr>
      <w:rFonts w:eastAsia="MS Mincho"/>
      <w:lang w:val="en-GB"/>
    </w:rPr>
  </w:style>
  <w:style w:type="paragraph" w:customStyle="1" w:styleId="3GPPText">
    <w:name w:val="3GPP Text"/>
    <w:basedOn w:val="Normal"/>
    <w:link w:val="3GPPTextChar"/>
    <w:qFormat/>
    <w:rsid w:val="00A97C68"/>
    <w:pPr>
      <w:autoSpaceDE/>
      <w:autoSpaceDN/>
      <w:adjustRightInd/>
      <w:snapToGrid/>
      <w:spacing w:after="180"/>
    </w:pPr>
    <w:rPr>
      <w:rFonts w:eastAsia="Malgun Gothic"/>
      <w:lang w:val="en-GB"/>
    </w:rPr>
  </w:style>
  <w:style w:type="character" w:customStyle="1" w:styleId="3GPPTextChar">
    <w:name w:val="3GPP Text Char"/>
    <w:link w:val="3GPPText"/>
    <w:qFormat/>
    <w:rsid w:val="00A97C68"/>
    <w:rPr>
      <w:rFonts w:eastAsia="Malgun Gothic"/>
      <w:sz w:val="22"/>
      <w:szCs w:val="22"/>
      <w:lang w:val="en-GB"/>
    </w:rPr>
  </w:style>
  <w:style w:type="paragraph" w:customStyle="1" w:styleId="MiniHeading">
    <w:name w:val="MiniHeading"/>
    <w:basedOn w:val="Normal"/>
    <w:qFormat/>
    <w:rsid w:val="00597F50"/>
    <w:pPr>
      <w:suppressAutoHyphens/>
      <w:autoSpaceDE/>
      <w:autoSpaceDN/>
      <w:adjustRightInd/>
      <w:snapToGrid/>
      <w:spacing w:before="180" w:after="0"/>
      <w:jc w:val="left"/>
    </w:pPr>
    <w:rPr>
      <w:rFonts w:ascii="Arial" w:eastAsia="MS Mincho" w:hAnsi="Arial"/>
      <w:i/>
      <w:sz w:val="18"/>
      <w:szCs w:val="24"/>
      <w:u w:val="single"/>
      <w:lang w:eastAsia="en-GB"/>
    </w:rPr>
  </w:style>
  <w:style w:type="paragraph" w:customStyle="1" w:styleId="Obs-prop">
    <w:name w:val="Obs-prop"/>
    <w:basedOn w:val="Normal"/>
    <w:next w:val="Normal"/>
    <w:qFormat/>
    <w:rsid w:val="00597F50"/>
    <w:pPr>
      <w:suppressAutoHyphens/>
      <w:autoSpaceDE/>
      <w:autoSpaceDN/>
      <w:adjustRightInd/>
      <w:snapToGrid/>
      <w:spacing w:before="120" w:after="160"/>
      <w:jc w:val="left"/>
    </w:pPr>
    <w:rPr>
      <w:rFonts w:ascii="Times" w:eastAsiaTheme="minorHAnsi" w:hAnsi="Times" w:cstheme="minorBidi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829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1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0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89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75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27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45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1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0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30513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214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896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2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9221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8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9898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36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51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B90328-1566-4582-AEBC-BE70A50D4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1832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david.mazzarese@huawei.com</dc:creator>
  <cp:keywords/>
  <dc:description/>
  <cp:lastModifiedBy>Huawei (Dawid)</cp:lastModifiedBy>
  <cp:revision>12</cp:revision>
  <cp:lastPrinted>2018-12-18T01:25:00Z</cp:lastPrinted>
  <dcterms:created xsi:type="dcterms:W3CDTF">2025-05-08T10:36:00Z</dcterms:created>
  <dcterms:modified xsi:type="dcterms:W3CDTF">2025-05-08T14:00:00Z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(3)9gFvnTHEpD61MpBHn+PdhZEkdfWyLfElVhXQyrPIDAOSnfQ1Bn0dPiX2FCujDq5zW4KPmlS4
Qqm55LkQc4olhTYrxdLgTUWUydyImsCX1PLb5bceFtKTA5B3Ys/Hucj9+yy694xSWenF3nJo
WjDrly/MN+FoSALD2ppni/HOVb0tbnmSdZMlofReG0vYK9DEXVA9mI5VK0nm+Qcbd5aSBtAb
Lq+5R+qplEfo4HgcVP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NtmEpXKX5A4Ln01Ypoz0Tgk30L6+P7LXnYXsmSsuhrFHWUFte3u+KE
4NysZIv0oLHQfud9xps9kVAynV9gzuUxih4frOkGwiBMZqXOURNE3WKx2UcJ/9UWA/uqAYUl
AXp/pPaw8JtYLhSKoFT6gxb1a8MPUYB/UfQKj50bn9rQ9h1ClRiPvzSJAfWD50+7rJUWrN8K
eCP14Gsdsmzlh7PPnpiHpMSJur0Q9U5CyR/a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JVEXqo32QX0kXbabUPxCPcmD0XumY7nmPW55
soNcsacMTG5oh4zY4OwSm9PeegY60w==</vt:lpwstr>
  </property>
  <property fmtid="{D5CDD505-2E9C-101B-9397-08002B2CF9AE}" pid="17" name="_2015_ms_pID_7253432_00">
    <vt:lpwstr>_2015_ms_pID_7253432</vt:lpwstr>
  </property>
  <property fmtid="{D5CDD505-2E9C-101B-9397-08002B2CF9AE}" pid="18" name="GrammarlyDocumentId">
    <vt:lpwstr>c609b5481d88f73167c22378714a484799d7bf2c79866aa178a52416bf670c2e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1745928231</vt:lpwstr>
  </property>
</Properties>
</file>